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9BEA" w14:textId="61BD9304" w:rsidR="00C17073" w:rsidRPr="00572B24" w:rsidRDefault="00C17073" w:rsidP="00C17073">
      <w:pPr>
        <w:pStyle w:val="Titel"/>
        <w:rPr>
          <w:rFonts w:ascii="Calibri" w:hAnsi="Calibri" w:cs="Calibri"/>
          <w:color w:val="auto"/>
          <w:sz w:val="48"/>
          <w:szCs w:val="48"/>
          <w:lang w:val="nl-NL"/>
        </w:rPr>
      </w:pPr>
    </w:p>
    <w:p w14:paraId="51320638" w14:textId="77777777" w:rsidR="00C17073" w:rsidRPr="00572B24" w:rsidRDefault="00C17073" w:rsidP="00C17073">
      <w:pPr>
        <w:pStyle w:val="Titel"/>
        <w:rPr>
          <w:rFonts w:ascii="Calibri" w:hAnsi="Calibri" w:cs="Calibri"/>
          <w:sz w:val="48"/>
          <w:szCs w:val="48"/>
          <w:lang w:val="nl-NL"/>
        </w:rPr>
      </w:pPr>
    </w:p>
    <w:p w14:paraId="072562E5" w14:textId="1BCFC39B" w:rsidR="00C17073" w:rsidRPr="00572B24" w:rsidRDefault="00655839" w:rsidP="00C17073">
      <w:pPr>
        <w:pStyle w:val="Titel"/>
        <w:rPr>
          <w:rFonts w:ascii="Calibri" w:hAnsi="Calibri" w:cs="Calibri"/>
          <w:sz w:val="32"/>
          <w:szCs w:val="32"/>
          <w:lang w:val="nl-NL"/>
        </w:rPr>
      </w:pPr>
      <w:r w:rsidRPr="00572B24">
        <w:rPr>
          <w:rFonts w:ascii="Calibri" w:hAnsi="Calibri" w:cs="Calibri"/>
          <w:lang w:val="nl-NL"/>
        </w:rPr>
        <w:t xml:space="preserve">ESG </w:t>
      </w:r>
      <w:r w:rsidR="00EF50E1" w:rsidRPr="00572B24">
        <w:rPr>
          <w:rFonts w:ascii="Calibri" w:hAnsi="Calibri" w:cs="Calibri"/>
          <w:lang w:val="nl-NL"/>
        </w:rPr>
        <w:t>Beleid</w:t>
      </w:r>
      <w:r w:rsidRPr="00572B24">
        <w:rPr>
          <w:rFonts w:ascii="Calibri" w:hAnsi="Calibri" w:cs="Calibri"/>
          <w:lang w:val="nl-NL"/>
        </w:rPr>
        <w:t xml:space="preserve"> voor</w:t>
      </w:r>
      <w:r w:rsidR="00C17073" w:rsidRPr="00572B24">
        <w:rPr>
          <w:rFonts w:ascii="Calibri" w:hAnsi="Calibri" w:cs="Calibri"/>
          <w:lang w:val="nl-NL"/>
        </w:rPr>
        <w:t xml:space="preserve"> Careium </w:t>
      </w:r>
      <w:r w:rsidRPr="00572B24">
        <w:rPr>
          <w:rFonts w:ascii="Calibri" w:hAnsi="Calibri" w:cs="Calibri"/>
          <w:lang w:val="nl-NL"/>
        </w:rPr>
        <w:t>leveranciers</w:t>
      </w:r>
    </w:p>
    <w:p w14:paraId="404FA8C8" w14:textId="77777777" w:rsidR="00C17073" w:rsidRPr="00572B24" w:rsidRDefault="00C17073" w:rsidP="00C17073">
      <w:pPr>
        <w:pStyle w:val="Titel"/>
        <w:rPr>
          <w:rFonts w:ascii="Calibri" w:hAnsi="Calibri" w:cs="Calibri"/>
          <w:sz w:val="48"/>
          <w:szCs w:val="48"/>
          <w:lang w:val="nl-NL"/>
        </w:rPr>
      </w:pPr>
    </w:p>
    <w:p w14:paraId="4B0AE655" w14:textId="4E0644CE" w:rsidR="00C17073" w:rsidRPr="00572B24" w:rsidRDefault="00EF50E1" w:rsidP="00C17073">
      <w:pPr>
        <w:pStyle w:val="Introduction"/>
        <w:rPr>
          <w:rFonts w:cs="Calibri"/>
          <w:sz w:val="26"/>
          <w:szCs w:val="26"/>
          <w:lang w:val="nl-NL"/>
        </w:rPr>
      </w:pPr>
      <w:r w:rsidRPr="00572B24">
        <w:rPr>
          <w:rFonts w:cs="Calibri"/>
          <w:lang w:val="nl-NL"/>
        </w:rPr>
        <w:t>“</w:t>
      </w:r>
      <w:proofErr w:type="spellStart"/>
      <w:r w:rsidR="00C17073" w:rsidRPr="00572B24">
        <w:rPr>
          <w:rFonts w:cs="Calibri"/>
          <w:lang w:val="nl-NL"/>
        </w:rPr>
        <w:t>Environmental</w:t>
      </w:r>
      <w:proofErr w:type="spellEnd"/>
      <w:r w:rsidR="00C17073" w:rsidRPr="00572B24">
        <w:rPr>
          <w:rFonts w:cs="Calibri"/>
          <w:lang w:val="nl-NL"/>
        </w:rPr>
        <w:t xml:space="preserve">, </w:t>
      </w:r>
      <w:proofErr w:type="spellStart"/>
      <w:r w:rsidR="0065092B" w:rsidRPr="00572B24">
        <w:rPr>
          <w:rFonts w:cs="Calibri"/>
          <w:lang w:val="nl-NL"/>
        </w:rPr>
        <w:t>S</w:t>
      </w:r>
      <w:r w:rsidRPr="00572B24">
        <w:rPr>
          <w:rFonts w:cs="Calibri"/>
          <w:lang w:val="nl-NL"/>
        </w:rPr>
        <w:t>ocial</w:t>
      </w:r>
      <w:proofErr w:type="spellEnd"/>
      <w:r w:rsidRPr="00572B24">
        <w:rPr>
          <w:rFonts w:cs="Calibri"/>
          <w:lang w:val="nl-NL"/>
        </w:rPr>
        <w:t xml:space="preserve"> &amp;</w:t>
      </w:r>
      <w:r w:rsidR="00C17073" w:rsidRPr="00572B24">
        <w:rPr>
          <w:rFonts w:cs="Calibri"/>
          <w:lang w:val="nl-NL"/>
        </w:rPr>
        <w:t xml:space="preserve"> </w:t>
      </w:r>
      <w:proofErr w:type="spellStart"/>
      <w:r w:rsidR="0065092B" w:rsidRPr="00572B24">
        <w:rPr>
          <w:rFonts w:cs="Calibri"/>
          <w:lang w:val="nl-NL"/>
        </w:rPr>
        <w:t>G</w:t>
      </w:r>
      <w:r w:rsidR="00C17073" w:rsidRPr="00572B24">
        <w:rPr>
          <w:rFonts w:cs="Calibri"/>
          <w:lang w:val="nl-NL"/>
        </w:rPr>
        <w:t>overnance</w:t>
      </w:r>
      <w:proofErr w:type="spellEnd"/>
      <w:r w:rsidRPr="00572B24">
        <w:rPr>
          <w:rFonts w:cs="Calibri"/>
          <w:lang w:val="nl-NL"/>
        </w:rPr>
        <w:t>”</w:t>
      </w:r>
      <w:r w:rsidR="00C17073" w:rsidRPr="00572B24">
        <w:rPr>
          <w:rFonts w:cs="Calibri"/>
          <w:lang w:val="nl-NL"/>
        </w:rPr>
        <w:t xml:space="preserve"> </w:t>
      </w:r>
      <w:r w:rsidR="007F1A22" w:rsidRPr="00572B24">
        <w:rPr>
          <w:rFonts w:cs="Calibri"/>
          <w:lang w:val="nl-NL"/>
        </w:rPr>
        <w:t>beleid</w:t>
      </w:r>
      <w:r w:rsidR="00C17073" w:rsidRPr="00572B24">
        <w:rPr>
          <w:rFonts w:cs="Calibri"/>
          <w:lang w:val="nl-NL"/>
        </w:rPr>
        <w:t xml:space="preserve"> </w:t>
      </w:r>
      <w:r w:rsidR="00655839" w:rsidRPr="00572B24">
        <w:rPr>
          <w:rFonts w:cs="Calibri"/>
          <w:lang w:val="nl-NL"/>
        </w:rPr>
        <w:t>voor</w:t>
      </w:r>
      <w:r w:rsidR="00C17073" w:rsidRPr="00572B24">
        <w:rPr>
          <w:rFonts w:cs="Calibri"/>
          <w:lang w:val="nl-NL"/>
        </w:rPr>
        <w:t xml:space="preserve"> </w:t>
      </w:r>
      <w:r w:rsidR="00655839" w:rsidRPr="00572B24">
        <w:rPr>
          <w:rFonts w:cs="Calibri"/>
          <w:lang w:val="nl-NL"/>
        </w:rPr>
        <w:t>ge</w:t>
      </w:r>
      <w:r w:rsidR="00C17073" w:rsidRPr="00572B24">
        <w:rPr>
          <w:rFonts w:cs="Calibri"/>
          <w:lang w:val="nl-NL"/>
        </w:rPr>
        <w:t>contracte</w:t>
      </w:r>
      <w:r w:rsidR="00655839" w:rsidRPr="00572B24">
        <w:rPr>
          <w:rFonts w:cs="Calibri"/>
          <w:lang w:val="nl-NL"/>
        </w:rPr>
        <w:t>er</w:t>
      </w:r>
      <w:r w:rsidR="00C17073" w:rsidRPr="00572B24">
        <w:rPr>
          <w:rFonts w:cs="Calibri"/>
          <w:lang w:val="nl-NL"/>
        </w:rPr>
        <w:t>d</w:t>
      </w:r>
      <w:r w:rsidR="00655839" w:rsidRPr="00572B24">
        <w:rPr>
          <w:rFonts w:cs="Calibri"/>
          <w:lang w:val="nl-NL"/>
        </w:rPr>
        <w:t>e leveranciers van de</w:t>
      </w:r>
      <w:r w:rsidR="00C17073" w:rsidRPr="00572B24">
        <w:rPr>
          <w:rFonts w:cs="Calibri"/>
          <w:lang w:val="nl-NL"/>
        </w:rPr>
        <w:t xml:space="preserve"> Careium</w:t>
      </w:r>
      <w:r w:rsidR="00F65DEE" w:rsidRPr="00572B24">
        <w:rPr>
          <w:rFonts w:eastAsiaTheme="majorEastAsia" w:cs="Calibri"/>
          <w:lang w:val="nl-NL"/>
        </w:rPr>
        <w:t xml:space="preserve"> </w:t>
      </w:r>
      <w:r w:rsidR="00F344BD" w:rsidRPr="00572B24">
        <w:rPr>
          <w:rFonts w:eastAsiaTheme="majorEastAsia" w:cs="Calibri"/>
          <w:lang w:val="nl-NL"/>
        </w:rPr>
        <w:t>groe</w:t>
      </w:r>
      <w:r w:rsidR="00F65DEE" w:rsidRPr="00572B24">
        <w:rPr>
          <w:rFonts w:eastAsiaTheme="majorEastAsia" w:cs="Calibri"/>
          <w:lang w:val="nl-NL"/>
        </w:rPr>
        <w:t>p</w:t>
      </w:r>
      <w:r w:rsidR="00C17073" w:rsidRPr="00572B24">
        <w:rPr>
          <w:rFonts w:cs="Calibri"/>
          <w:lang w:val="nl-NL"/>
        </w:rPr>
        <w:t>.</w:t>
      </w:r>
    </w:p>
    <w:p w14:paraId="5BDD3831" w14:textId="77777777" w:rsidR="00C17073" w:rsidRPr="00572B24" w:rsidRDefault="00C17073" w:rsidP="00C17073">
      <w:pPr>
        <w:pStyle w:val="Titel"/>
        <w:rPr>
          <w:rFonts w:ascii="Calibri" w:hAnsi="Calibri" w:cs="Calibri"/>
          <w:sz w:val="40"/>
          <w:szCs w:val="40"/>
          <w:lang w:val="nl-NL"/>
        </w:rPr>
      </w:pPr>
    </w:p>
    <w:p w14:paraId="50C1958D" w14:textId="77777777" w:rsidR="00C17073" w:rsidRPr="00572B24" w:rsidRDefault="00C17073" w:rsidP="00C17073">
      <w:pPr>
        <w:pStyle w:val="Titel"/>
        <w:rPr>
          <w:rFonts w:ascii="Calibri" w:hAnsi="Calibri" w:cs="Calibri"/>
          <w:sz w:val="40"/>
          <w:szCs w:val="40"/>
          <w:lang w:val="nl-NL"/>
        </w:rPr>
      </w:pPr>
    </w:p>
    <w:p w14:paraId="2D9335B0" w14:textId="77777777" w:rsidR="00C17073" w:rsidRPr="00572B24" w:rsidRDefault="00C17073" w:rsidP="00C17073">
      <w:pPr>
        <w:pStyle w:val="Titel"/>
        <w:rPr>
          <w:rFonts w:ascii="Calibri" w:hAnsi="Calibri" w:cs="Calibri"/>
          <w:sz w:val="40"/>
          <w:szCs w:val="40"/>
          <w:lang w:val="nl-NL"/>
        </w:rPr>
      </w:pPr>
    </w:p>
    <w:p w14:paraId="037F7742" w14:textId="45D83A45" w:rsidR="00C17073" w:rsidRPr="00572B24" w:rsidRDefault="00572B24" w:rsidP="00C17073">
      <w:pPr>
        <w:pStyle w:val="Kop3"/>
        <w:rPr>
          <w:rFonts w:cs="Calibri"/>
          <w:sz w:val="24"/>
          <w:szCs w:val="24"/>
          <w:lang w:val="nl-NL"/>
        </w:rPr>
      </w:pPr>
      <w:r w:rsidRPr="00572B24">
        <w:rPr>
          <w:rFonts w:cs="Calibri"/>
          <w:lang w:val="nl-NL"/>
        </w:rPr>
        <w:t>Versie</w:t>
      </w:r>
      <w:r w:rsidR="00C17073" w:rsidRPr="00572B24">
        <w:rPr>
          <w:rFonts w:cs="Calibri"/>
          <w:lang w:val="nl-NL"/>
        </w:rPr>
        <w:t xml:space="preserve"> 1</w:t>
      </w:r>
      <w:r w:rsidR="00C278AC" w:rsidRPr="00572B24">
        <w:rPr>
          <w:rFonts w:cs="Calibri"/>
          <w:lang w:val="nl-NL"/>
        </w:rPr>
        <w:t>NL</w:t>
      </w:r>
    </w:p>
    <w:p w14:paraId="4C0EDC0B" w14:textId="4124D79F" w:rsidR="00C17073" w:rsidRPr="00572B24" w:rsidRDefault="00572B24" w:rsidP="00C17073">
      <w:pPr>
        <w:pStyle w:val="Kop3"/>
        <w:rPr>
          <w:rFonts w:cs="Calibri"/>
          <w:lang w:val="nl-NL"/>
        </w:rPr>
      </w:pPr>
      <w:r w:rsidRPr="00572B24">
        <w:rPr>
          <w:rFonts w:cs="Calibri"/>
          <w:lang w:val="nl-NL"/>
        </w:rPr>
        <w:t>6-12-</w:t>
      </w:r>
      <w:r w:rsidR="00C17073" w:rsidRPr="00572B24">
        <w:rPr>
          <w:rFonts w:cs="Calibri"/>
          <w:lang w:val="nl-NL"/>
        </w:rPr>
        <w:t>2021</w:t>
      </w:r>
    </w:p>
    <w:p w14:paraId="5B299441" w14:textId="77777777" w:rsidR="00583AD6" w:rsidRPr="00583AD6" w:rsidRDefault="00583AD6" w:rsidP="00583AD6">
      <w:pPr>
        <w:autoSpaceDE w:val="0"/>
        <w:autoSpaceDN w:val="0"/>
        <w:adjustRightInd w:val="0"/>
        <w:rPr>
          <w:rFonts w:eastAsiaTheme="majorEastAsia" w:cs="Calibri"/>
          <w:b/>
          <w:bCs/>
          <w:color w:val="000000" w:themeColor="text1"/>
          <w:sz w:val="26"/>
          <w:szCs w:val="26"/>
          <w:lang w:val="nl-NL"/>
        </w:rPr>
      </w:pPr>
      <w:r w:rsidRPr="00583AD6">
        <w:rPr>
          <w:rFonts w:eastAsiaTheme="majorEastAsia" w:cs="Calibri"/>
          <w:b/>
          <w:bCs/>
          <w:color w:val="000000" w:themeColor="text1"/>
          <w:sz w:val="26"/>
          <w:szCs w:val="26"/>
          <w:lang w:val="nl-NL"/>
        </w:rPr>
        <w:t>Dit is een vertaald document. In geval van twijfel geldt de Engelse versie.</w:t>
      </w:r>
    </w:p>
    <w:p w14:paraId="248DEC10" w14:textId="73A5E7CB" w:rsidR="00EF50E1" w:rsidRPr="00572B24" w:rsidRDefault="00EF50E1" w:rsidP="00EF50E1">
      <w:pPr>
        <w:rPr>
          <w:rFonts w:cs="Calibri"/>
          <w:lang w:val="nl-NL"/>
        </w:rPr>
      </w:pPr>
    </w:p>
    <w:p w14:paraId="3EBA499D" w14:textId="0BA6D10C" w:rsidR="00EF50E1" w:rsidRPr="00572B24" w:rsidRDefault="00EF50E1" w:rsidP="00EF50E1">
      <w:pPr>
        <w:rPr>
          <w:rFonts w:cs="Calibri"/>
          <w:lang w:val="nl-NL"/>
        </w:rPr>
      </w:pPr>
    </w:p>
    <w:p w14:paraId="19AE7801" w14:textId="553E6C25" w:rsidR="00EF50E1" w:rsidRPr="00572B24" w:rsidRDefault="00EF50E1" w:rsidP="00EF50E1">
      <w:pPr>
        <w:rPr>
          <w:rFonts w:cs="Calibri"/>
          <w:lang w:val="nl-NL"/>
        </w:rPr>
      </w:pPr>
    </w:p>
    <w:p w14:paraId="121CB604" w14:textId="436939FE" w:rsidR="00655839" w:rsidRPr="00572B24" w:rsidRDefault="00655839" w:rsidP="00655839">
      <w:pPr>
        <w:rPr>
          <w:rFonts w:cs="Calibri"/>
          <w:lang w:val="nl-NL"/>
        </w:rPr>
      </w:pPr>
    </w:p>
    <w:p w14:paraId="36E29D64" w14:textId="2EBCD02F" w:rsidR="00EF50E1" w:rsidRPr="00572B24" w:rsidRDefault="00EF50E1" w:rsidP="00655839">
      <w:pPr>
        <w:rPr>
          <w:rFonts w:cs="Calibri"/>
          <w:lang w:val="nl-NL"/>
        </w:rPr>
      </w:pPr>
    </w:p>
    <w:p w14:paraId="1C8B6029" w14:textId="77777777" w:rsidR="00EF50E1" w:rsidRPr="00572B24" w:rsidRDefault="00EF50E1" w:rsidP="00655839">
      <w:pPr>
        <w:rPr>
          <w:rFonts w:cs="Calibri"/>
          <w:lang w:val="nl-NL"/>
        </w:rPr>
      </w:pPr>
    </w:p>
    <w:p w14:paraId="1E0214F4" w14:textId="77777777" w:rsidR="00655839" w:rsidRPr="00572B24" w:rsidRDefault="00655839" w:rsidP="00655839">
      <w:pPr>
        <w:rPr>
          <w:rFonts w:cs="Calibri"/>
          <w:lang w:val="nl-NL"/>
        </w:rPr>
      </w:pPr>
    </w:p>
    <w:p w14:paraId="72A611E4" w14:textId="4DADD232" w:rsidR="00C17073" w:rsidRPr="00572B24" w:rsidRDefault="00655839" w:rsidP="00C17073">
      <w:pPr>
        <w:pStyle w:val="Kop3"/>
        <w:rPr>
          <w:rFonts w:cs="Calibri"/>
          <w:sz w:val="22"/>
          <w:szCs w:val="22"/>
          <w:lang w:val="nl-NL"/>
        </w:rPr>
      </w:pPr>
      <w:r w:rsidRPr="00572B24">
        <w:rPr>
          <w:rFonts w:cs="Calibri"/>
          <w:sz w:val="22"/>
          <w:szCs w:val="22"/>
          <w:lang w:val="nl-NL"/>
        </w:rPr>
        <w:lastRenderedPageBreak/>
        <w:t>Voorbereid door</w:t>
      </w:r>
      <w:r w:rsidR="00F65DEE" w:rsidRPr="00572B24">
        <w:rPr>
          <w:rFonts w:cs="Calibri"/>
          <w:sz w:val="22"/>
          <w:szCs w:val="22"/>
          <w:lang w:val="nl-NL"/>
        </w:rPr>
        <w:t>:</w:t>
      </w:r>
      <w:r w:rsidR="00C17073" w:rsidRPr="00572B24">
        <w:rPr>
          <w:rFonts w:cs="Calibri"/>
          <w:sz w:val="22"/>
          <w:szCs w:val="22"/>
          <w:lang w:val="nl-NL"/>
        </w:rPr>
        <w:t xml:space="preserve"> Mona </w:t>
      </w:r>
      <w:proofErr w:type="spellStart"/>
      <w:r w:rsidR="00C17073" w:rsidRPr="00572B24">
        <w:rPr>
          <w:rFonts w:cs="Calibri"/>
          <w:sz w:val="22"/>
          <w:szCs w:val="22"/>
          <w:lang w:val="nl-NL"/>
        </w:rPr>
        <w:t>Sahlberg</w:t>
      </w:r>
      <w:proofErr w:type="spellEnd"/>
    </w:p>
    <w:p w14:paraId="68095A80" w14:textId="77B03316" w:rsidR="00C17073" w:rsidRPr="00572B24" w:rsidRDefault="00655839" w:rsidP="00C17073">
      <w:pPr>
        <w:pStyle w:val="Kop3"/>
        <w:rPr>
          <w:rFonts w:cs="Calibri"/>
          <w:sz w:val="22"/>
          <w:szCs w:val="22"/>
          <w:lang w:val="nl-NL"/>
        </w:rPr>
      </w:pPr>
      <w:r w:rsidRPr="00572B24">
        <w:rPr>
          <w:rFonts w:cs="Calibri"/>
          <w:sz w:val="22"/>
          <w:szCs w:val="22"/>
          <w:lang w:val="nl-NL"/>
        </w:rPr>
        <w:t xml:space="preserve">Beoordeeld door </w:t>
      </w:r>
      <w:r w:rsidR="00F65DEE" w:rsidRPr="00572B24">
        <w:rPr>
          <w:rFonts w:cs="Calibri"/>
          <w:sz w:val="22"/>
          <w:szCs w:val="22"/>
          <w:lang w:val="nl-NL"/>
        </w:rPr>
        <w:t>:</w:t>
      </w:r>
      <w:r w:rsidR="00C17073" w:rsidRPr="00572B24">
        <w:rPr>
          <w:rFonts w:cs="Calibri"/>
          <w:sz w:val="22"/>
          <w:szCs w:val="22"/>
          <w:lang w:val="nl-NL"/>
        </w:rPr>
        <w:t xml:space="preserve"> Paula </w:t>
      </w:r>
      <w:proofErr w:type="spellStart"/>
      <w:r w:rsidR="00C17073" w:rsidRPr="00572B24">
        <w:rPr>
          <w:rFonts w:cs="Calibri"/>
          <w:sz w:val="22"/>
          <w:szCs w:val="22"/>
          <w:lang w:val="nl-NL"/>
        </w:rPr>
        <w:t>Eninge</w:t>
      </w:r>
      <w:proofErr w:type="spellEnd"/>
      <w:r w:rsidR="00C17073" w:rsidRPr="00572B24">
        <w:rPr>
          <w:rFonts w:cs="Calibri"/>
          <w:sz w:val="22"/>
          <w:szCs w:val="22"/>
          <w:lang w:val="nl-NL"/>
        </w:rPr>
        <w:t xml:space="preserve">, </w:t>
      </w:r>
      <w:proofErr w:type="spellStart"/>
      <w:r w:rsidR="00C17073" w:rsidRPr="00572B24">
        <w:rPr>
          <w:rFonts w:cs="Calibri"/>
          <w:sz w:val="22"/>
          <w:szCs w:val="22"/>
          <w:lang w:val="nl-NL"/>
        </w:rPr>
        <w:t>Ulrik</w:t>
      </w:r>
      <w:proofErr w:type="spellEnd"/>
      <w:r w:rsidR="00C17073" w:rsidRPr="00572B24">
        <w:rPr>
          <w:rFonts w:cs="Calibri"/>
          <w:sz w:val="22"/>
          <w:szCs w:val="22"/>
          <w:lang w:val="nl-NL"/>
        </w:rPr>
        <w:t xml:space="preserve"> </w:t>
      </w:r>
      <w:proofErr w:type="spellStart"/>
      <w:r w:rsidR="00C17073" w:rsidRPr="00572B24">
        <w:rPr>
          <w:rFonts w:cs="Calibri"/>
          <w:sz w:val="22"/>
          <w:szCs w:val="22"/>
          <w:lang w:val="nl-NL"/>
        </w:rPr>
        <w:t>Nilsson</w:t>
      </w:r>
      <w:proofErr w:type="spellEnd"/>
    </w:p>
    <w:p w14:paraId="49E1D84F" w14:textId="02D6C8B4" w:rsidR="00C17073" w:rsidRPr="00572B24" w:rsidRDefault="00655839" w:rsidP="00C17073">
      <w:pPr>
        <w:pStyle w:val="Kop3"/>
        <w:rPr>
          <w:rFonts w:cs="Calibri"/>
          <w:sz w:val="22"/>
          <w:szCs w:val="22"/>
          <w:lang w:val="nl-NL"/>
        </w:rPr>
      </w:pPr>
      <w:r w:rsidRPr="00572B24">
        <w:rPr>
          <w:rFonts w:cs="Calibri"/>
          <w:sz w:val="22"/>
          <w:szCs w:val="22"/>
          <w:lang w:val="nl-NL"/>
        </w:rPr>
        <w:t>Goedgekeurd door</w:t>
      </w:r>
      <w:r w:rsidR="00C17073" w:rsidRPr="00572B24">
        <w:rPr>
          <w:rFonts w:cs="Calibri"/>
          <w:sz w:val="22"/>
          <w:szCs w:val="22"/>
          <w:lang w:val="nl-NL"/>
        </w:rPr>
        <w:t xml:space="preserve">: Carl-Johan </w:t>
      </w:r>
      <w:proofErr w:type="spellStart"/>
      <w:r w:rsidR="00C17073" w:rsidRPr="00572B24">
        <w:rPr>
          <w:rFonts w:cs="Calibri"/>
          <w:sz w:val="22"/>
          <w:szCs w:val="22"/>
          <w:lang w:val="nl-NL"/>
        </w:rPr>
        <w:t>Zetterberg</w:t>
      </w:r>
      <w:proofErr w:type="spellEnd"/>
      <w:r w:rsidR="00C17073" w:rsidRPr="00572B24">
        <w:rPr>
          <w:rFonts w:cs="Calibri"/>
          <w:sz w:val="22"/>
          <w:szCs w:val="22"/>
          <w:lang w:val="nl-NL"/>
        </w:rPr>
        <w:t xml:space="preserve"> Boudrie</w:t>
      </w:r>
    </w:p>
    <w:p w14:paraId="6E7897EC" w14:textId="77777777" w:rsidR="00655839" w:rsidRPr="00572B24" w:rsidRDefault="00655839" w:rsidP="00655839">
      <w:pPr>
        <w:pStyle w:val="Kop3"/>
        <w:rPr>
          <w:rFonts w:cs="Calibri"/>
          <w:sz w:val="22"/>
          <w:szCs w:val="22"/>
          <w:lang w:val="nl-NL"/>
        </w:rPr>
      </w:pPr>
      <w:r w:rsidRPr="00572B24">
        <w:rPr>
          <w:rFonts w:cs="Calibri"/>
          <w:sz w:val="22"/>
          <w:szCs w:val="22"/>
          <w:lang w:val="nl-NL"/>
        </w:rPr>
        <w:t>Vertaald door: Krista van Hal</w:t>
      </w:r>
    </w:p>
    <w:p w14:paraId="721C287A" w14:textId="77777777" w:rsidR="00C17073" w:rsidRPr="00572B24" w:rsidRDefault="00C17073" w:rsidP="00C17073">
      <w:pPr>
        <w:spacing w:after="0" w:line="240" w:lineRule="auto"/>
        <w:rPr>
          <w:rFonts w:cs="Calibri"/>
          <w:lang w:val="nl-NL"/>
        </w:rPr>
      </w:pPr>
      <w:r w:rsidRPr="00572B24">
        <w:rPr>
          <w:rFonts w:cs="Calibri"/>
          <w:lang w:val="nl-NL"/>
        </w:rPr>
        <w:br w:type="page"/>
      </w:r>
    </w:p>
    <w:p w14:paraId="528B6084" w14:textId="2A79DFEA" w:rsidR="00655839" w:rsidRPr="00572B24" w:rsidRDefault="00655839" w:rsidP="00C17073">
      <w:pPr>
        <w:rPr>
          <w:rFonts w:cs="Calibri"/>
          <w:lang w:val="nl-NL"/>
        </w:rPr>
      </w:pPr>
      <w:r w:rsidRPr="00572B24">
        <w:rPr>
          <w:rFonts w:cs="Calibri"/>
          <w:lang w:val="nl-NL"/>
        </w:rPr>
        <w:lastRenderedPageBreak/>
        <w:t>Careium wil als internation</w:t>
      </w:r>
      <w:r w:rsidR="00F344BD" w:rsidRPr="00572B24">
        <w:rPr>
          <w:rFonts w:cs="Calibri"/>
          <w:lang w:val="nl-NL"/>
        </w:rPr>
        <w:t>a</w:t>
      </w:r>
      <w:r w:rsidRPr="00572B24">
        <w:rPr>
          <w:rFonts w:cs="Calibri"/>
          <w:lang w:val="nl-NL"/>
        </w:rPr>
        <w:t>al bedrijf vooruitstrevend zijn in de verantwoordelijkheid voor aspecten met betrekking tot milieu, soci</w:t>
      </w:r>
      <w:r w:rsidR="008A6F3C" w:rsidRPr="00572B24">
        <w:rPr>
          <w:rFonts w:cs="Calibri"/>
          <w:lang w:val="nl-NL"/>
        </w:rPr>
        <w:t>a</w:t>
      </w:r>
      <w:r w:rsidRPr="00572B24">
        <w:rPr>
          <w:rFonts w:cs="Calibri"/>
          <w:lang w:val="nl-NL"/>
        </w:rPr>
        <w:t>l</w:t>
      </w:r>
      <w:r w:rsidR="00EF50E1" w:rsidRPr="00572B24">
        <w:rPr>
          <w:rFonts w:cs="Calibri"/>
          <w:lang w:val="nl-NL"/>
        </w:rPr>
        <w:t>e belangen</w:t>
      </w:r>
      <w:r w:rsidRPr="00572B24">
        <w:rPr>
          <w:rFonts w:cs="Calibri"/>
          <w:lang w:val="nl-NL"/>
        </w:rPr>
        <w:t xml:space="preserve"> en </w:t>
      </w:r>
      <w:r w:rsidR="00EF50E1" w:rsidRPr="00572B24">
        <w:rPr>
          <w:rFonts w:cs="Calibri"/>
          <w:lang w:val="nl-NL"/>
        </w:rPr>
        <w:t>goed ondernemingsbestuur</w:t>
      </w:r>
      <w:r w:rsidRPr="00572B24">
        <w:rPr>
          <w:rFonts w:cs="Calibri"/>
          <w:lang w:val="nl-NL"/>
        </w:rPr>
        <w:t xml:space="preserve">. Zij willen dit </w:t>
      </w:r>
      <w:r w:rsidR="008A6F3C" w:rsidRPr="00572B24">
        <w:rPr>
          <w:rFonts w:cs="Calibri"/>
          <w:lang w:val="nl-NL"/>
        </w:rPr>
        <w:t>aanmoedigen in hun eigen activiteiten en in die van hun toeleveranciers.</w:t>
      </w:r>
    </w:p>
    <w:p w14:paraId="4D357847" w14:textId="19A19850" w:rsidR="008A6F3C" w:rsidRPr="00572B24" w:rsidRDefault="008A6F3C" w:rsidP="00C17073">
      <w:pPr>
        <w:rPr>
          <w:rFonts w:cs="Calibri"/>
          <w:strike/>
          <w:lang w:val="nl-NL"/>
        </w:rPr>
      </w:pPr>
      <w:r w:rsidRPr="00572B24">
        <w:rPr>
          <w:rFonts w:cs="Calibri"/>
          <w:lang w:val="nl-NL"/>
        </w:rPr>
        <w:t>De Careiu</w:t>
      </w:r>
      <w:r w:rsidR="00EC4648" w:rsidRPr="00572B24">
        <w:rPr>
          <w:rFonts w:cs="Calibri"/>
          <w:lang w:val="nl-NL"/>
        </w:rPr>
        <w:t>m Groep verklaart hierbij haar B</w:t>
      </w:r>
      <w:r w:rsidRPr="00572B24">
        <w:rPr>
          <w:rFonts w:cs="Calibri"/>
          <w:lang w:val="nl-NL"/>
        </w:rPr>
        <w:t>eleid tot naleving van de afspraken uit de Universele Verklaring van de Rechten van de Mens en de Internationale Arbeidsorganisatie</w:t>
      </w:r>
      <w:r w:rsidR="00EC4648" w:rsidRPr="00572B24">
        <w:rPr>
          <w:rFonts w:cs="Calibri"/>
          <w:lang w:val="nl-NL"/>
        </w:rPr>
        <w:t xml:space="preserve"> ( International Labour </w:t>
      </w:r>
      <w:proofErr w:type="spellStart"/>
      <w:r w:rsidR="00EC4648" w:rsidRPr="00572B24">
        <w:rPr>
          <w:rFonts w:cs="Calibri"/>
          <w:lang w:val="nl-NL"/>
        </w:rPr>
        <w:t>Organization</w:t>
      </w:r>
      <w:proofErr w:type="spellEnd"/>
      <w:r w:rsidR="00EC4648" w:rsidRPr="00572B24">
        <w:rPr>
          <w:rFonts w:cs="Calibri"/>
          <w:lang w:val="nl-NL"/>
        </w:rPr>
        <w:t xml:space="preserve"> “ILO”</w:t>
      </w:r>
      <w:r w:rsidR="00EC4648" w:rsidRPr="00572B24">
        <w:rPr>
          <w:rStyle w:val="Voetnootmarkering"/>
          <w:rFonts w:cs="Calibri"/>
          <w:lang w:val="nl-NL"/>
        </w:rPr>
        <w:footnoteReference w:id="2"/>
      </w:r>
      <w:r w:rsidRPr="00572B24">
        <w:rPr>
          <w:rFonts w:cs="Calibri"/>
          <w:lang w:val="nl-NL"/>
        </w:rPr>
        <w:t>), in het bijzonder die verdragen die afschaffing van kinderarbeid en van slavernij en gedwongen of verplichte arbeid tot doel hebben.</w:t>
      </w:r>
    </w:p>
    <w:p w14:paraId="413078BA" w14:textId="35C29A3E" w:rsidR="00C17073" w:rsidRPr="00583AD6" w:rsidRDefault="00C17073" w:rsidP="00002D00">
      <w:pPr>
        <w:pStyle w:val="Kop1"/>
        <w:rPr>
          <w:lang w:val="nl-NL"/>
        </w:rPr>
      </w:pPr>
      <w:r w:rsidRPr="00583AD6">
        <w:rPr>
          <w:lang w:val="nl-NL"/>
        </w:rPr>
        <w:t xml:space="preserve">A. </w:t>
      </w:r>
      <w:r w:rsidR="008A6F3C" w:rsidRPr="00583AD6">
        <w:rPr>
          <w:lang w:val="nl-NL"/>
        </w:rPr>
        <w:t>Beleidsprincipes</w:t>
      </w:r>
    </w:p>
    <w:p w14:paraId="7B945826" w14:textId="6CC1A840" w:rsidR="00C17073" w:rsidRPr="00572B24" w:rsidRDefault="00C17073" w:rsidP="00C17073">
      <w:pPr>
        <w:rPr>
          <w:rFonts w:cs="Calibri"/>
          <w:lang w:val="nl-NL"/>
        </w:rPr>
      </w:pPr>
      <w:r w:rsidRPr="00572B24">
        <w:rPr>
          <w:rFonts w:cs="Calibri"/>
          <w:lang w:val="nl-NL"/>
        </w:rPr>
        <w:t xml:space="preserve">Careium </w:t>
      </w:r>
      <w:r w:rsidR="008A6F3C" w:rsidRPr="00572B24">
        <w:rPr>
          <w:rFonts w:cs="Calibri"/>
          <w:lang w:val="nl-NL"/>
        </w:rPr>
        <w:t xml:space="preserve">vraagt van zijn toeleveranciers zich te </w:t>
      </w:r>
      <w:r w:rsidR="00EC4648" w:rsidRPr="00572B24">
        <w:rPr>
          <w:rFonts w:cs="Calibri"/>
          <w:lang w:val="nl-NL"/>
        </w:rPr>
        <w:t>houd</w:t>
      </w:r>
      <w:r w:rsidR="008A6F3C" w:rsidRPr="00572B24">
        <w:rPr>
          <w:rFonts w:cs="Calibri"/>
          <w:lang w:val="nl-NL"/>
        </w:rPr>
        <w:t xml:space="preserve">en aan de volgende </w:t>
      </w:r>
      <w:r w:rsidR="00EC4648" w:rsidRPr="00572B24">
        <w:rPr>
          <w:rFonts w:cs="Calibri"/>
          <w:lang w:val="nl-NL"/>
        </w:rPr>
        <w:t>grondbeginselen</w:t>
      </w:r>
      <w:r w:rsidRPr="00572B24">
        <w:rPr>
          <w:rFonts w:cs="Calibri"/>
          <w:lang w:val="nl-NL"/>
        </w:rPr>
        <w:t>:</w:t>
      </w:r>
    </w:p>
    <w:p w14:paraId="0506AF2E" w14:textId="60657161" w:rsidR="00C17073" w:rsidRPr="00572B24" w:rsidRDefault="00C17073" w:rsidP="00C17073">
      <w:pPr>
        <w:pStyle w:val="Kop2"/>
        <w:rPr>
          <w:rFonts w:cs="Calibri"/>
          <w:lang w:val="nl-NL"/>
        </w:rPr>
      </w:pPr>
      <w:r w:rsidRPr="00572B24">
        <w:rPr>
          <w:rFonts w:cs="Calibri"/>
          <w:lang w:val="nl-NL"/>
        </w:rPr>
        <w:t xml:space="preserve">1. </w:t>
      </w:r>
      <w:r w:rsidR="00ED1BA5" w:rsidRPr="00002D00">
        <w:rPr>
          <w:rFonts w:cs="Calibri"/>
          <w:lang w:val="nl-NL"/>
        </w:rPr>
        <w:t>Mogelijk</w:t>
      </w:r>
      <w:r w:rsidRPr="00002D00">
        <w:rPr>
          <w:rFonts w:cs="Calibri"/>
          <w:lang w:val="nl-NL"/>
        </w:rPr>
        <w:t xml:space="preserve"> </w:t>
      </w:r>
      <w:r w:rsidR="00ED1BA5" w:rsidRPr="00002D00">
        <w:rPr>
          <w:rFonts w:cs="Calibri"/>
          <w:lang w:val="nl-NL"/>
        </w:rPr>
        <w:t>c</w:t>
      </w:r>
      <w:r w:rsidRPr="00002D00">
        <w:rPr>
          <w:rFonts w:cs="Calibri"/>
          <w:lang w:val="nl-NL"/>
        </w:rPr>
        <w:t xml:space="preserve">onflict </w:t>
      </w:r>
      <w:r w:rsidR="00ED1BA5" w:rsidRPr="00002D00">
        <w:rPr>
          <w:rFonts w:cs="Calibri"/>
          <w:lang w:val="nl-NL"/>
        </w:rPr>
        <w:t xml:space="preserve">met </w:t>
      </w:r>
      <w:r w:rsidR="00C278AC" w:rsidRPr="00002D00">
        <w:rPr>
          <w:rFonts w:cs="Calibri"/>
          <w:lang w:val="nl-NL"/>
        </w:rPr>
        <w:t>lokale</w:t>
      </w:r>
      <w:r w:rsidR="00ED1BA5" w:rsidRPr="00572B24">
        <w:rPr>
          <w:rFonts w:cs="Calibri"/>
          <w:lang w:val="nl-NL"/>
        </w:rPr>
        <w:t xml:space="preserve"> wet- en regelgeving</w:t>
      </w:r>
      <w:r w:rsidRPr="00572B24">
        <w:rPr>
          <w:rFonts w:cs="Calibri"/>
          <w:lang w:val="nl-NL"/>
        </w:rPr>
        <w:t>:</w:t>
      </w:r>
    </w:p>
    <w:p w14:paraId="239D34E9" w14:textId="2EBB8895" w:rsidR="00ED1BA5" w:rsidRPr="00572B24" w:rsidRDefault="00C17073" w:rsidP="00C17073">
      <w:pPr>
        <w:rPr>
          <w:rFonts w:cs="Calibri"/>
          <w:lang w:val="nl-NL"/>
        </w:rPr>
      </w:pPr>
      <w:r w:rsidRPr="00572B24">
        <w:rPr>
          <w:rFonts w:cs="Calibri"/>
          <w:lang w:val="nl-NL"/>
        </w:rPr>
        <w:t xml:space="preserve">Careium </w:t>
      </w:r>
      <w:r w:rsidR="00ED1BA5" w:rsidRPr="00572B24">
        <w:rPr>
          <w:rFonts w:cs="Calibri"/>
          <w:lang w:val="nl-NL"/>
        </w:rPr>
        <w:t>vereist de</w:t>
      </w:r>
      <w:r w:rsidRPr="00572B24">
        <w:rPr>
          <w:rFonts w:cs="Calibri"/>
          <w:lang w:val="nl-NL"/>
        </w:rPr>
        <w:t xml:space="preserve"> </w:t>
      </w:r>
      <w:r w:rsidR="00ED1BA5" w:rsidRPr="00572B24">
        <w:rPr>
          <w:rFonts w:cs="Calibri"/>
          <w:lang w:val="nl-NL"/>
        </w:rPr>
        <w:t>nakoming van alle wet- en regelgeving die van belang is bij elk v</w:t>
      </w:r>
      <w:r w:rsidR="00EC4648" w:rsidRPr="00572B24">
        <w:rPr>
          <w:rFonts w:cs="Calibri"/>
          <w:lang w:val="nl-NL"/>
        </w:rPr>
        <w:t>an de onderwerpen die door dit B</w:t>
      </w:r>
      <w:r w:rsidR="00ED1BA5" w:rsidRPr="00572B24">
        <w:rPr>
          <w:rFonts w:cs="Calibri"/>
          <w:lang w:val="nl-NL"/>
        </w:rPr>
        <w:t>eleid afgedekt word</w:t>
      </w:r>
      <w:r w:rsidRPr="00572B24">
        <w:rPr>
          <w:rFonts w:cs="Calibri"/>
          <w:lang w:val="nl-NL"/>
        </w:rPr>
        <w:t xml:space="preserve">. </w:t>
      </w:r>
      <w:r w:rsidR="00ED1BA5" w:rsidRPr="00572B24">
        <w:rPr>
          <w:rFonts w:cs="Calibri"/>
          <w:lang w:val="nl-NL"/>
        </w:rPr>
        <w:t xml:space="preserve">Daar waar dit Beleid </w:t>
      </w:r>
      <w:r w:rsidR="001419A9" w:rsidRPr="00572B24">
        <w:rPr>
          <w:rFonts w:cs="Calibri"/>
          <w:lang w:val="nl-NL"/>
        </w:rPr>
        <w:t>meer bescherming biedt dan is vastgelegd in wet- en regelgeving, officieel decreet of verdrag, prevaleert dit Beleid tenzij de implementatie van dit Beleid in tegenspraak is met verplichte wet- en regelgeving.</w:t>
      </w:r>
    </w:p>
    <w:p w14:paraId="4E0C0CE6" w14:textId="20107A22" w:rsidR="00C17073" w:rsidRPr="00572B24" w:rsidRDefault="00C17073" w:rsidP="00C17073">
      <w:pPr>
        <w:pStyle w:val="Kop2"/>
        <w:rPr>
          <w:rFonts w:cs="Calibri"/>
          <w:lang w:val="nl-NL"/>
        </w:rPr>
      </w:pPr>
      <w:r w:rsidRPr="00572B24">
        <w:rPr>
          <w:rFonts w:cs="Calibri"/>
          <w:lang w:val="nl-NL"/>
        </w:rPr>
        <w:t xml:space="preserve">2. </w:t>
      </w:r>
      <w:r w:rsidR="006F03D3" w:rsidRPr="00572B24">
        <w:rPr>
          <w:rFonts w:cs="Calibri"/>
          <w:lang w:val="nl-NL"/>
        </w:rPr>
        <w:t>Werkgelegenheid</w:t>
      </w:r>
      <w:r w:rsidRPr="00572B24">
        <w:rPr>
          <w:rFonts w:cs="Calibri"/>
          <w:lang w:val="nl-NL"/>
        </w:rPr>
        <w:t>:</w:t>
      </w:r>
    </w:p>
    <w:p w14:paraId="3F57BBC8" w14:textId="587EBB10" w:rsidR="00C17073" w:rsidRPr="00572B24" w:rsidRDefault="00C17073" w:rsidP="00C17073">
      <w:pPr>
        <w:rPr>
          <w:rFonts w:cs="Calibri"/>
          <w:lang w:val="nl-NL"/>
        </w:rPr>
      </w:pPr>
      <w:bookmarkStart w:id="0" w:name="_Hlk56002106"/>
      <w:r w:rsidRPr="00572B24">
        <w:rPr>
          <w:rFonts w:cs="Calibri"/>
          <w:lang w:val="nl-NL"/>
        </w:rPr>
        <w:t xml:space="preserve">Careium </w:t>
      </w:r>
      <w:r w:rsidR="001419A9" w:rsidRPr="00572B24">
        <w:rPr>
          <w:rFonts w:cs="Calibri"/>
          <w:lang w:val="nl-NL"/>
        </w:rPr>
        <w:t>vereist d</w:t>
      </w:r>
      <w:r w:rsidRPr="00572B24">
        <w:rPr>
          <w:rFonts w:cs="Calibri"/>
          <w:lang w:val="nl-NL"/>
        </w:rPr>
        <w:t>at all</w:t>
      </w:r>
      <w:r w:rsidR="001419A9" w:rsidRPr="00572B24">
        <w:rPr>
          <w:rFonts w:cs="Calibri"/>
          <w:lang w:val="nl-NL"/>
        </w:rPr>
        <w:t>e werknemers van de leve</w:t>
      </w:r>
      <w:r w:rsidR="00F344BD" w:rsidRPr="00572B24">
        <w:rPr>
          <w:rFonts w:cs="Calibri"/>
          <w:lang w:val="nl-NL"/>
        </w:rPr>
        <w:t>r</w:t>
      </w:r>
      <w:r w:rsidR="001419A9" w:rsidRPr="00572B24">
        <w:rPr>
          <w:rFonts w:cs="Calibri"/>
          <w:lang w:val="nl-NL"/>
        </w:rPr>
        <w:t>a</w:t>
      </w:r>
      <w:r w:rsidR="00F344BD" w:rsidRPr="00572B24">
        <w:rPr>
          <w:rFonts w:cs="Calibri"/>
          <w:lang w:val="nl-NL"/>
        </w:rPr>
        <w:t>n</w:t>
      </w:r>
      <w:r w:rsidR="001419A9" w:rsidRPr="00572B24">
        <w:rPr>
          <w:rFonts w:cs="Calibri"/>
          <w:lang w:val="nl-NL"/>
        </w:rPr>
        <w:t>ciers, zowel tijdelijk als permanent</w:t>
      </w:r>
      <w:r w:rsidRPr="00572B24">
        <w:rPr>
          <w:rFonts w:cs="Calibri"/>
          <w:lang w:val="nl-NL"/>
        </w:rPr>
        <w:t xml:space="preserve">, </w:t>
      </w:r>
      <w:r w:rsidR="001419A9" w:rsidRPr="00572B24">
        <w:rPr>
          <w:rFonts w:cs="Calibri"/>
          <w:lang w:val="nl-NL"/>
        </w:rPr>
        <w:t>zijn gedekt door en profiteren van alle onderde</w:t>
      </w:r>
      <w:r w:rsidR="006F03D3" w:rsidRPr="00572B24">
        <w:rPr>
          <w:rFonts w:cs="Calibri"/>
          <w:lang w:val="nl-NL"/>
        </w:rPr>
        <w:t>l</w:t>
      </w:r>
      <w:r w:rsidR="001419A9" w:rsidRPr="00572B24">
        <w:rPr>
          <w:rFonts w:cs="Calibri"/>
          <w:lang w:val="nl-NL"/>
        </w:rPr>
        <w:t>en van dit Beleid</w:t>
      </w:r>
      <w:r w:rsidRPr="00572B24">
        <w:rPr>
          <w:rFonts w:cs="Calibri"/>
          <w:lang w:val="nl-NL"/>
        </w:rPr>
        <w:t>.</w:t>
      </w:r>
    </w:p>
    <w:bookmarkEnd w:id="0"/>
    <w:p w14:paraId="23CBB489" w14:textId="681CB89C" w:rsidR="00C17073" w:rsidRPr="00572B24" w:rsidRDefault="001419A9" w:rsidP="00C17073">
      <w:pPr>
        <w:rPr>
          <w:rFonts w:cs="Calibri"/>
          <w:lang w:val="nl-NL"/>
        </w:rPr>
      </w:pPr>
      <w:r w:rsidRPr="00572B24">
        <w:rPr>
          <w:rFonts w:cs="Calibri"/>
          <w:lang w:val="nl-NL"/>
        </w:rPr>
        <w:t xml:space="preserve">Elke werkgever zal van toepassing zijnde wet- en regelgeving in acht nemen met betrekking tot </w:t>
      </w:r>
      <w:r w:rsidR="006F03D3" w:rsidRPr="00572B24">
        <w:rPr>
          <w:rFonts w:cs="Calibri"/>
          <w:lang w:val="nl-NL"/>
        </w:rPr>
        <w:t>arbeidscontracten, werktijden, salaris, overuren, opzegtermijnen, sociale verzekeringen, betalingsfrequentie van salaris en andere beloningen</w:t>
      </w:r>
      <w:r w:rsidR="006C3F14" w:rsidRPr="00572B24">
        <w:rPr>
          <w:rFonts w:cs="Calibri"/>
          <w:lang w:val="nl-NL"/>
        </w:rPr>
        <w:t>.</w:t>
      </w:r>
    </w:p>
    <w:p w14:paraId="58D9AD2E" w14:textId="202AFFCA" w:rsidR="00C17073" w:rsidRPr="00572B24" w:rsidRDefault="006F03D3" w:rsidP="006F03D3">
      <w:pPr>
        <w:rPr>
          <w:rFonts w:cs="Calibri"/>
          <w:lang w:val="nl-NL"/>
        </w:rPr>
      </w:pPr>
      <w:r w:rsidRPr="00572B24">
        <w:rPr>
          <w:rFonts w:cs="Calibri"/>
          <w:lang w:val="nl-NL"/>
        </w:rPr>
        <w:t>De leverancier zal ervoor zorgen dat de arbeidsvoorwaarden eerlijk en redelijk zijn en dat werknemers hun contract op schrift hebben, in een taal die door de werknemer wordt begrepen.</w:t>
      </w:r>
    </w:p>
    <w:p w14:paraId="31D5AD81" w14:textId="133492DA" w:rsidR="00C17073" w:rsidRPr="00572B24" w:rsidRDefault="00C17073" w:rsidP="00C17073">
      <w:pPr>
        <w:pStyle w:val="Kop2"/>
        <w:rPr>
          <w:rFonts w:cs="Calibri"/>
          <w:lang w:val="nl-NL"/>
        </w:rPr>
      </w:pPr>
      <w:r w:rsidRPr="00572B24">
        <w:rPr>
          <w:rFonts w:cs="Calibri"/>
          <w:lang w:val="nl-NL"/>
        </w:rPr>
        <w:t>3</w:t>
      </w:r>
      <w:r w:rsidR="006F03D3" w:rsidRPr="00572B24">
        <w:rPr>
          <w:rFonts w:cs="Calibri"/>
          <w:lang w:val="nl-NL"/>
        </w:rPr>
        <w:t>. Kinderarbeid:</w:t>
      </w:r>
    </w:p>
    <w:p w14:paraId="6D6E0800" w14:textId="3CDAA1B1" w:rsidR="00C17073" w:rsidRPr="00572B24" w:rsidRDefault="00F344BD" w:rsidP="00EC6F7D">
      <w:pPr>
        <w:rPr>
          <w:rFonts w:cs="Calibri"/>
          <w:lang w:val="nl-NL"/>
        </w:rPr>
      </w:pPr>
      <w:r w:rsidRPr="00572B24">
        <w:rPr>
          <w:rFonts w:cs="Calibri"/>
          <w:lang w:val="nl-NL"/>
        </w:rPr>
        <w:t>L</w:t>
      </w:r>
      <w:r w:rsidR="006F03D3" w:rsidRPr="00572B24">
        <w:rPr>
          <w:rFonts w:cs="Calibri"/>
          <w:lang w:val="nl-NL"/>
        </w:rPr>
        <w:t>everanciers</w:t>
      </w:r>
      <w:r w:rsidR="003B5AE0" w:rsidRPr="00572B24">
        <w:rPr>
          <w:rFonts w:cs="Calibri"/>
          <w:lang w:val="nl-NL"/>
        </w:rPr>
        <w:t xml:space="preserve"> </w:t>
      </w:r>
      <w:r w:rsidRPr="00572B24">
        <w:rPr>
          <w:rFonts w:cs="Calibri"/>
          <w:lang w:val="nl-NL"/>
        </w:rPr>
        <w:t xml:space="preserve">van Careium zullen kinderarbeid, </w:t>
      </w:r>
      <w:r w:rsidR="003B5AE0" w:rsidRPr="00572B24">
        <w:rPr>
          <w:rFonts w:cs="Calibri"/>
          <w:lang w:val="nl-NL"/>
        </w:rPr>
        <w:t>ongeacht in welke arbeidsvorm</w:t>
      </w:r>
      <w:r w:rsidR="00C17073" w:rsidRPr="00572B24">
        <w:rPr>
          <w:rFonts w:cs="Calibri"/>
          <w:lang w:val="nl-NL"/>
        </w:rPr>
        <w:t xml:space="preserve"> </w:t>
      </w:r>
      <w:r w:rsidRPr="00572B24">
        <w:rPr>
          <w:rFonts w:cs="Calibri"/>
          <w:lang w:val="nl-NL"/>
        </w:rPr>
        <w:t>(zoals loondienst/</w:t>
      </w:r>
      <w:proofErr w:type="spellStart"/>
      <w:r w:rsidRPr="00572B24">
        <w:rPr>
          <w:rFonts w:cs="Calibri"/>
          <w:lang w:val="nl-NL"/>
        </w:rPr>
        <w:t>onderaanneming</w:t>
      </w:r>
      <w:proofErr w:type="spellEnd"/>
      <w:r w:rsidRPr="00572B24">
        <w:rPr>
          <w:rFonts w:cs="Calibri"/>
          <w:lang w:val="nl-NL"/>
        </w:rPr>
        <w:t>/via onderwijssysteem/uitzendbureaus/etc.</w:t>
      </w:r>
      <w:r w:rsidR="00C17073" w:rsidRPr="00572B24">
        <w:rPr>
          <w:rFonts w:cs="Calibri"/>
          <w:lang w:val="nl-NL"/>
        </w:rPr>
        <w:t xml:space="preserve">), </w:t>
      </w:r>
      <w:r w:rsidRPr="00572B24">
        <w:rPr>
          <w:rFonts w:cs="Calibri"/>
          <w:lang w:val="nl-NL"/>
        </w:rPr>
        <w:t xml:space="preserve">verbieden en elimineren </w:t>
      </w:r>
      <w:r w:rsidR="003B5AE0" w:rsidRPr="00572B24">
        <w:rPr>
          <w:rFonts w:cs="Calibri"/>
          <w:lang w:val="nl-NL"/>
        </w:rPr>
        <w:t xml:space="preserve">voor kinderen onder de vijftien jaar of de wettelijke minimumleeftijd om te werken in </w:t>
      </w:r>
      <w:r w:rsidR="00C17073" w:rsidRPr="00572B24">
        <w:rPr>
          <w:rFonts w:cs="Calibri"/>
          <w:lang w:val="nl-NL"/>
        </w:rPr>
        <w:t>he</w:t>
      </w:r>
      <w:r w:rsidR="003B5AE0" w:rsidRPr="00572B24">
        <w:rPr>
          <w:rFonts w:cs="Calibri"/>
          <w:lang w:val="nl-NL"/>
        </w:rPr>
        <w:t>t</w:t>
      </w:r>
      <w:r w:rsidR="00C17073" w:rsidRPr="00572B24">
        <w:rPr>
          <w:rFonts w:cs="Calibri"/>
          <w:lang w:val="nl-NL"/>
        </w:rPr>
        <w:t xml:space="preserve"> </w:t>
      </w:r>
      <w:r w:rsidR="003B5AE0" w:rsidRPr="00572B24">
        <w:rPr>
          <w:rFonts w:cs="Calibri"/>
          <w:lang w:val="nl-NL"/>
        </w:rPr>
        <w:t>land</w:t>
      </w:r>
      <w:r w:rsidR="00C17073" w:rsidRPr="00572B24">
        <w:rPr>
          <w:rFonts w:cs="Calibri"/>
          <w:lang w:val="nl-NL"/>
        </w:rPr>
        <w:t xml:space="preserve"> </w:t>
      </w:r>
      <w:r w:rsidR="003B5AE0" w:rsidRPr="00572B24">
        <w:rPr>
          <w:rFonts w:cs="Calibri"/>
          <w:lang w:val="nl-NL"/>
        </w:rPr>
        <w:t>in kwestie</w:t>
      </w:r>
      <w:r w:rsidRPr="00572B24">
        <w:rPr>
          <w:rFonts w:cs="Calibri"/>
          <w:lang w:val="nl-NL"/>
        </w:rPr>
        <w:t>. Zij moeten handelen in overeenstemming</w:t>
      </w:r>
      <w:r w:rsidR="003B5AE0" w:rsidRPr="00572B24">
        <w:rPr>
          <w:rFonts w:cs="Calibri"/>
          <w:lang w:val="nl-NL"/>
        </w:rPr>
        <w:t xml:space="preserve"> met</w:t>
      </w:r>
      <w:r w:rsidR="00C17073" w:rsidRPr="00572B24">
        <w:rPr>
          <w:rFonts w:cs="Calibri"/>
          <w:lang w:val="nl-NL"/>
        </w:rPr>
        <w:t xml:space="preserve"> </w:t>
      </w:r>
      <w:r w:rsidR="003B5AE0" w:rsidRPr="00572B24">
        <w:rPr>
          <w:rFonts w:cs="Calibri"/>
          <w:lang w:val="nl-NL"/>
        </w:rPr>
        <w:t>d</w:t>
      </w:r>
      <w:r w:rsidR="00C17073" w:rsidRPr="00572B24">
        <w:rPr>
          <w:rFonts w:cs="Calibri"/>
          <w:lang w:val="nl-NL"/>
        </w:rPr>
        <w:t xml:space="preserve">e ILO Minimum Age </w:t>
      </w:r>
      <w:proofErr w:type="spellStart"/>
      <w:r w:rsidR="00C17073" w:rsidRPr="00572B24">
        <w:rPr>
          <w:rFonts w:cs="Calibri"/>
          <w:lang w:val="nl-NL"/>
        </w:rPr>
        <w:t>Convention</w:t>
      </w:r>
      <w:proofErr w:type="spellEnd"/>
      <w:r w:rsidR="00C17073" w:rsidRPr="00572B24">
        <w:rPr>
          <w:rFonts w:cs="Calibri"/>
          <w:lang w:val="nl-NL"/>
        </w:rPr>
        <w:t xml:space="preserve"> (No. 138)</w:t>
      </w:r>
      <w:r w:rsidR="00C17073" w:rsidRPr="00572B24">
        <w:rPr>
          <w:rStyle w:val="Voetnootmarkering"/>
          <w:rFonts w:cs="Calibri"/>
          <w:lang w:val="nl-NL"/>
        </w:rPr>
        <w:footnoteReference w:id="3"/>
      </w:r>
      <w:r w:rsidR="00C17073" w:rsidRPr="00572B24">
        <w:rPr>
          <w:rFonts w:cs="Calibri"/>
          <w:lang w:val="nl-NL"/>
        </w:rPr>
        <w:t xml:space="preserve">, ILO </w:t>
      </w:r>
      <w:bookmarkStart w:id="1" w:name="_Hlk56506202"/>
      <w:r w:rsidR="00C17073" w:rsidRPr="00572B24">
        <w:rPr>
          <w:rFonts w:cs="Calibri"/>
          <w:lang w:val="nl-NL"/>
        </w:rPr>
        <w:t xml:space="preserve">Worst Forms of Child Labour </w:t>
      </w:r>
      <w:proofErr w:type="spellStart"/>
      <w:r w:rsidR="00C17073" w:rsidRPr="00572B24">
        <w:rPr>
          <w:rFonts w:cs="Calibri"/>
          <w:lang w:val="nl-NL"/>
        </w:rPr>
        <w:t>Convention</w:t>
      </w:r>
      <w:proofErr w:type="spellEnd"/>
      <w:r w:rsidR="00C17073" w:rsidRPr="00572B24">
        <w:rPr>
          <w:rFonts w:cs="Calibri"/>
          <w:lang w:val="nl-NL"/>
        </w:rPr>
        <w:t>, 1999 (N</w:t>
      </w:r>
      <w:r w:rsidR="005E6B06" w:rsidRPr="00572B24">
        <w:rPr>
          <w:rFonts w:cs="Calibri"/>
          <w:lang w:val="nl-NL"/>
        </w:rPr>
        <w:t>o</w:t>
      </w:r>
      <w:r w:rsidR="00C17073" w:rsidRPr="00572B24">
        <w:rPr>
          <w:rFonts w:cs="Calibri"/>
          <w:lang w:val="nl-NL"/>
        </w:rPr>
        <w:t>. 182)</w:t>
      </w:r>
      <w:bookmarkEnd w:id="1"/>
      <w:r w:rsidR="00C17073" w:rsidRPr="00572B24">
        <w:rPr>
          <w:rStyle w:val="Voetnootmarkering"/>
          <w:rFonts w:cs="Calibri"/>
          <w:lang w:val="nl-NL"/>
        </w:rPr>
        <w:footnoteReference w:id="4"/>
      </w:r>
      <w:r w:rsidR="006C3F14" w:rsidRPr="00572B24">
        <w:rPr>
          <w:rFonts w:cs="Calibri"/>
          <w:lang w:val="nl-NL"/>
        </w:rPr>
        <w:t xml:space="preserve"> e</w:t>
      </w:r>
      <w:r w:rsidR="00C17073" w:rsidRPr="00572B24">
        <w:rPr>
          <w:rFonts w:cs="Calibri"/>
          <w:lang w:val="nl-NL"/>
        </w:rPr>
        <w:t xml:space="preserve">n </w:t>
      </w:r>
      <w:r w:rsidR="006C3F14" w:rsidRPr="00572B24">
        <w:rPr>
          <w:rFonts w:cs="Calibri"/>
          <w:lang w:val="nl-NL"/>
        </w:rPr>
        <w:t>andere</w:t>
      </w:r>
      <w:r w:rsidR="00C17073" w:rsidRPr="00572B24">
        <w:rPr>
          <w:rFonts w:cs="Calibri"/>
          <w:lang w:val="nl-NL"/>
        </w:rPr>
        <w:t xml:space="preserve"> ILO </w:t>
      </w:r>
      <w:proofErr w:type="spellStart"/>
      <w:r w:rsidR="00C17073" w:rsidRPr="00572B24">
        <w:rPr>
          <w:rFonts w:cs="Calibri"/>
          <w:lang w:val="nl-NL"/>
        </w:rPr>
        <w:t>standards</w:t>
      </w:r>
      <w:proofErr w:type="spellEnd"/>
      <w:r w:rsidR="00C17073" w:rsidRPr="00572B24">
        <w:rPr>
          <w:rFonts w:cs="Calibri"/>
          <w:lang w:val="nl-NL"/>
        </w:rPr>
        <w:t xml:space="preserve">, </w:t>
      </w:r>
      <w:r w:rsidR="006C3F14" w:rsidRPr="00572B24">
        <w:rPr>
          <w:rFonts w:cs="Calibri"/>
          <w:lang w:val="nl-NL"/>
        </w:rPr>
        <w:t xml:space="preserve">zowel </w:t>
      </w:r>
      <w:r w:rsidR="00C17073" w:rsidRPr="00572B24">
        <w:rPr>
          <w:rFonts w:cs="Calibri"/>
          <w:lang w:val="nl-NL"/>
        </w:rPr>
        <w:t>a</w:t>
      </w:r>
      <w:r w:rsidR="006C3F14" w:rsidRPr="00572B24">
        <w:rPr>
          <w:rFonts w:cs="Calibri"/>
          <w:lang w:val="nl-NL"/>
        </w:rPr>
        <w:t>l</w:t>
      </w:r>
      <w:r w:rsidR="00C17073" w:rsidRPr="00572B24">
        <w:rPr>
          <w:rFonts w:cs="Calibri"/>
          <w:lang w:val="nl-NL"/>
        </w:rPr>
        <w:t xml:space="preserve">s </w:t>
      </w:r>
      <w:bookmarkStart w:id="2" w:name="_Hlk56523655"/>
      <w:bookmarkStart w:id="3" w:name="_Hlk56523482"/>
      <w:r w:rsidR="00C17073" w:rsidRPr="00572B24">
        <w:rPr>
          <w:rFonts w:cs="Calibri"/>
          <w:lang w:val="nl-NL"/>
        </w:rPr>
        <w:t>Arti</w:t>
      </w:r>
      <w:r w:rsidR="006C3F14" w:rsidRPr="00572B24">
        <w:rPr>
          <w:rFonts w:cs="Calibri"/>
          <w:lang w:val="nl-NL"/>
        </w:rPr>
        <w:t>kel</w:t>
      </w:r>
      <w:r w:rsidR="00EC6F7D" w:rsidRPr="00572B24">
        <w:rPr>
          <w:rFonts w:cs="Calibri"/>
          <w:lang w:val="nl-NL"/>
        </w:rPr>
        <w:t xml:space="preserve"> 32 van de</w:t>
      </w:r>
      <w:bookmarkEnd w:id="2"/>
      <w:bookmarkEnd w:id="3"/>
      <w:r w:rsidR="00EC6F7D" w:rsidRPr="00572B24">
        <w:rPr>
          <w:rFonts w:cs="Calibri"/>
          <w:lang w:val="nl-NL"/>
        </w:rPr>
        <w:t xml:space="preserve"> Universele Verklaring van de Rechten van de Mens </w:t>
      </w:r>
      <w:r w:rsidR="00C17073" w:rsidRPr="00572B24">
        <w:rPr>
          <w:rStyle w:val="Voetnootmarkering"/>
          <w:rFonts w:cs="Calibri"/>
          <w:lang w:val="nl-NL"/>
        </w:rPr>
        <w:footnoteReference w:id="5"/>
      </w:r>
      <w:r w:rsidR="00C17073" w:rsidRPr="00572B24">
        <w:rPr>
          <w:rFonts w:cs="Calibri"/>
          <w:lang w:val="nl-NL"/>
        </w:rPr>
        <w:br/>
      </w:r>
      <w:r w:rsidR="00C17073" w:rsidRPr="00572B24">
        <w:rPr>
          <w:rFonts w:cs="Calibri"/>
          <w:lang w:val="nl-NL"/>
        </w:rPr>
        <w:lastRenderedPageBreak/>
        <w:br/>
        <w:t>J</w:t>
      </w:r>
      <w:r w:rsidR="00EC6F7D" w:rsidRPr="00572B24">
        <w:rPr>
          <w:rFonts w:cs="Calibri"/>
          <w:lang w:val="nl-NL"/>
        </w:rPr>
        <w:t xml:space="preserve">ongere werknemers worden beschermd tegen werk in gevaarlijke en onveilige </w:t>
      </w:r>
      <w:r w:rsidR="00EC4648" w:rsidRPr="00572B24">
        <w:rPr>
          <w:rFonts w:cs="Calibri"/>
          <w:lang w:val="nl-NL"/>
        </w:rPr>
        <w:t>omstandigheden</w:t>
      </w:r>
      <w:r w:rsidR="00EC6F7D" w:rsidRPr="00572B24">
        <w:rPr>
          <w:rFonts w:cs="Calibri"/>
          <w:lang w:val="nl-NL"/>
        </w:rPr>
        <w:t xml:space="preserve"> welke omvatten, maar niet beperkt zijn tot, werken in de nacht, het bedienen van machines en het werken met mogelijk gevaarlijke materialen en chemicaliën.</w:t>
      </w:r>
    </w:p>
    <w:p w14:paraId="3135D58C" w14:textId="7F57018E" w:rsidR="00C17073" w:rsidRPr="00572B24" w:rsidRDefault="00C17073" w:rsidP="00C17073">
      <w:pPr>
        <w:pStyle w:val="Kop2"/>
        <w:rPr>
          <w:rFonts w:cs="Calibri"/>
          <w:lang w:val="nl-NL"/>
        </w:rPr>
      </w:pPr>
      <w:r w:rsidRPr="00572B24">
        <w:rPr>
          <w:rFonts w:cs="Calibri"/>
          <w:lang w:val="nl-NL"/>
        </w:rPr>
        <w:t xml:space="preserve">4. </w:t>
      </w:r>
      <w:r w:rsidR="00EC31FA" w:rsidRPr="00572B24">
        <w:rPr>
          <w:rFonts w:cs="Calibri"/>
          <w:lang w:val="nl-NL"/>
        </w:rPr>
        <w:t>Dwangarbeid</w:t>
      </w:r>
      <w:r w:rsidRPr="00572B24">
        <w:rPr>
          <w:rFonts w:cs="Calibri"/>
          <w:lang w:val="nl-NL"/>
        </w:rPr>
        <w:t xml:space="preserve"> </w:t>
      </w:r>
    </w:p>
    <w:p w14:paraId="794E24E9" w14:textId="1AC63EBF" w:rsidR="00C17073" w:rsidRPr="00572B24" w:rsidRDefault="00F344BD" w:rsidP="00C17073">
      <w:pPr>
        <w:rPr>
          <w:rFonts w:cs="Calibri"/>
          <w:lang w:val="nl-NL"/>
        </w:rPr>
      </w:pPr>
      <w:r w:rsidRPr="00572B24">
        <w:rPr>
          <w:rFonts w:cs="Calibri"/>
          <w:lang w:val="nl-NL"/>
        </w:rPr>
        <w:t>L</w:t>
      </w:r>
      <w:r w:rsidR="00EC31FA" w:rsidRPr="00572B24">
        <w:rPr>
          <w:rFonts w:cs="Calibri"/>
          <w:lang w:val="nl-NL"/>
        </w:rPr>
        <w:t xml:space="preserve">everanciers </w:t>
      </w:r>
      <w:r w:rsidRPr="00572B24">
        <w:rPr>
          <w:rFonts w:cs="Calibri"/>
          <w:lang w:val="nl-NL"/>
        </w:rPr>
        <w:t xml:space="preserve">van Careium </w:t>
      </w:r>
      <w:r w:rsidR="00EC31FA" w:rsidRPr="00572B24">
        <w:rPr>
          <w:rFonts w:cs="Calibri"/>
          <w:lang w:val="nl-NL"/>
        </w:rPr>
        <w:t>zullen geen gebruik maken van sl</w:t>
      </w:r>
      <w:r w:rsidR="005E6B06" w:rsidRPr="00572B24">
        <w:rPr>
          <w:rFonts w:cs="Calibri"/>
          <w:lang w:val="nl-NL"/>
        </w:rPr>
        <w:t>a</w:t>
      </w:r>
      <w:r w:rsidR="00EC31FA" w:rsidRPr="00572B24">
        <w:rPr>
          <w:rFonts w:cs="Calibri"/>
          <w:lang w:val="nl-NL"/>
        </w:rPr>
        <w:t>vernij of dwangarbeid.</w:t>
      </w:r>
    </w:p>
    <w:p w14:paraId="28919E6B" w14:textId="705F0A89" w:rsidR="00EC31FA" w:rsidRPr="00572B24" w:rsidRDefault="00EC31FA" w:rsidP="00C17073">
      <w:pPr>
        <w:rPr>
          <w:rFonts w:cs="Calibri"/>
          <w:lang w:val="nl-NL"/>
        </w:rPr>
      </w:pPr>
      <w:r w:rsidRPr="00572B24">
        <w:rPr>
          <w:rFonts w:cs="Calibri"/>
          <w:lang w:val="nl-NL"/>
        </w:rPr>
        <w:t>Onder dwangarbeid wordt verstaan het verrichten van werk of het verlenen van diensten die een persoon moet verrichten onder bedreiging van straf, onder inbeslagname van persoonlijke eigendommen, zoals een legitimatiebewijs, paspoort en dergelijk</w:t>
      </w:r>
      <w:r w:rsidR="00EC4648" w:rsidRPr="00572B24">
        <w:rPr>
          <w:rFonts w:cs="Calibri"/>
          <w:lang w:val="nl-NL"/>
        </w:rPr>
        <w:t>e</w:t>
      </w:r>
      <w:r w:rsidRPr="00572B24">
        <w:rPr>
          <w:rFonts w:cs="Calibri"/>
          <w:lang w:val="nl-NL"/>
        </w:rPr>
        <w:t>, en waarvoor de persoon zich niet vrijwillig heeft aangeboden.</w:t>
      </w:r>
    </w:p>
    <w:p w14:paraId="6F00988B" w14:textId="418C8825" w:rsidR="00EC31FA" w:rsidRPr="00572B24" w:rsidRDefault="00EC31FA" w:rsidP="00C17073">
      <w:pPr>
        <w:rPr>
          <w:rFonts w:cs="Calibri"/>
          <w:lang w:val="nl-NL"/>
        </w:rPr>
      </w:pPr>
      <w:r w:rsidRPr="00572B24">
        <w:rPr>
          <w:rFonts w:cs="Calibri"/>
          <w:lang w:val="nl-NL"/>
        </w:rPr>
        <w:t>De leverancier zal zijn medewerkers niet beperken in hun bewegingsvrijheid of hun toegang tot fundamentele vrijheden gedurende hun werkuren en werknemers zijn vrij om op te zeggen</w:t>
      </w:r>
      <w:r w:rsidR="00081076" w:rsidRPr="00572B24">
        <w:rPr>
          <w:rFonts w:cs="Calibri"/>
          <w:lang w:val="nl-NL"/>
        </w:rPr>
        <w:t xml:space="preserve"> met opgaaf van reden en met inachtneming van de afgesproken opzegtermijn.</w:t>
      </w:r>
    </w:p>
    <w:p w14:paraId="1270B26C" w14:textId="67F1CEA5" w:rsidR="00C17073" w:rsidRPr="00572B24" w:rsidRDefault="005E6B06" w:rsidP="00C17073">
      <w:pPr>
        <w:rPr>
          <w:rFonts w:cs="Calibri"/>
          <w:lang w:val="nl-NL"/>
        </w:rPr>
      </w:pPr>
      <w:r w:rsidRPr="00572B24">
        <w:rPr>
          <w:rFonts w:cs="Calibri"/>
          <w:lang w:val="nl-NL"/>
        </w:rPr>
        <w:t>Arbeids</w:t>
      </w:r>
      <w:r w:rsidR="00E16A1D" w:rsidRPr="00572B24">
        <w:rPr>
          <w:rFonts w:cs="Calibri"/>
          <w:lang w:val="nl-NL"/>
        </w:rPr>
        <w:t>contracte</w:t>
      </w:r>
      <w:r w:rsidRPr="00572B24">
        <w:rPr>
          <w:rFonts w:cs="Calibri"/>
          <w:lang w:val="nl-NL"/>
        </w:rPr>
        <w:t xml:space="preserve">n zijn in overeenstemming met de ILO standaarden inclusief de </w:t>
      </w:r>
      <w:proofErr w:type="spellStart"/>
      <w:r w:rsidR="00C17073" w:rsidRPr="00572B24">
        <w:rPr>
          <w:rFonts w:cs="Calibri"/>
          <w:lang w:val="nl-NL"/>
        </w:rPr>
        <w:t>Forced</w:t>
      </w:r>
      <w:proofErr w:type="spellEnd"/>
      <w:r w:rsidR="00C17073" w:rsidRPr="00572B24">
        <w:rPr>
          <w:rFonts w:cs="Calibri"/>
          <w:lang w:val="nl-NL"/>
        </w:rPr>
        <w:t xml:space="preserve"> Labour </w:t>
      </w:r>
      <w:proofErr w:type="spellStart"/>
      <w:r w:rsidR="00C17073" w:rsidRPr="00572B24">
        <w:rPr>
          <w:rFonts w:cs="Calibri"/>
          <w:lang w:val="nl-NL"/>
        </w:rPr>
        <w:t>Convention</w:t>
      </w:r>
      <w:proofErr w:type="spellEnd"/>
      <w:r w:rsidR="00C17073" w:rsidRPr="00572B24">
        <w:rPr>
          <w:rFonts w:cs="Calibri"/>
          <w:lang w:val="nl-NL"/>
        </w:rPr>
        <w:t>, 1930 (No. 29)</w:t>
      </w:r>
      <w:r w:rsidR="00C17073" w:rsidRPr="00572B24">
        <w:rPr>
          <w:rStyle w:val="Voetnootmarkering"/>
          <w:rFonts w:cs="Calibri"/>
          <w:lang w:val="nl-NL"/>
        </w:rPr>
        <w:footnoteReference w:id="6"/>
      </w:r>
      <w:r w:rsidRPr="00572B24">
        <w:rPr>
          <w:rFonts w:cs="Calibri"/>
          <w:lang w:val="nl-NL"/>
        </w:rPr>
        <w:t xml:space="preserve">  en </w:t>
      </w:r>
      <w:r w:rsidR="00C17073" w:rsidRPr="00572B24">
        <w:rPr>
          <w:rFonts w:cs="Calibri"/>
          <w:lang w:val="nl-NL"/>
        </w:rPr>
        <w:t>d</w:t>
      </w:r>
      <w:r w:rsidRPr="00572B24">
        <w:rPr>
          <w:rFonts w:cs="Calibri"/>
          <w:lang w:val="nl-NL"/>
        </w:rPr>
        <w:t>e</w:t>
      </w:r>
      <w:r w:rsidR="00C17073" w:rsidRPr="00572B24">
        <w:rPr>
          <w:rFonts w:cs="Calibri"/>
          <w:lang w:val="nl-NL"/>
        </w:rPr>
        <w:t xml:space="preserve"> </w:t>
      </w:r>
      <w:proofErr w:type="spellStart"/>
      <w:r w:rsidR="00C17073" w:rsidRPr="00572B24">
        <w:rPr>
          <w:rFonts w:cs="Calibri"/>
          <w:lang w:val="nl-NL"/>
        </w:rPr>
        <w:t>Abolition</w:t>
      </w:r>
      <w:proofErr w:type="spellEnd"/>
      <w:r w:rsidR="00C17073" w:rsidRPr="00572B24">
        <w:rPr>
          <w:rFonts w:cs="Calibri"/>
          <w:lang w:val="nl-NL"/>
        </w:rPr>
        <w:t xml:space="preserve"> of </w:t>
      </w:r>
      <w:proofErr w:type="spellStart"/>
      <w:r w:rsidR="00C17073" w:rsidRPr="00572B24">
        <w:rPr>
          <w:rFonts w:cs="Calibri"/>
          <w:lang w:val="nl-NL"/>
        </w:rPr>
        <w:t>Forced</w:t>
      </w:r>
      <w:proofErr w:type="spellEnd"/>
      <w:r w:rsidR="00C17073" w:rsidRPr="00572B24">
        <w:rPr>
          <w:rFonts w:cs="Calibri"/>
          <w:lang w:val="nl-NL"/>
        </w:rPr>
        <w:t xml:space="preserve"> Labour </w:t>
      </w:r>
      <w:proofErr w:type="spellStart"/>
      <w:r w:rsidR="00C17073" w:rsidRPr="00572B24">
        <w:rPr>
          <w:rFonts w:cs="Calibri"/>
          <w:lang w:val="nl-NL"/>
        </w:rPr>
        <w:t>Convention</w:t>
      </w:r>
      <w:proofErr w:type="spellEnd"/>
      <w:r w:rsidR="00C17073" w:rsidRPr="00572B24">
        <w:rPr>
          <w:rFonts w:cs="Calibri"/>
          <w:lang w:val="nl-NL"/>
        </w:rPr>
        <w:t>, 1957 (No. 105)</w:t>
      </w:r>
      <w:r w:rsidR="00C17073" w:rsidRPr="00572B24">
        <w:rPr>
          <w:rStyle w:val="Voetnootmarkering"/>
          <w:rFonts w:cs="Calibri"/>
          <w:lang w:val="nl-NL"/>
        </w:rPr>
        <w:footnoteReference w:id="7"/>
      </w:r>
      <w:r w:rsidR="00C17073" w:rsidRPr="00572B24">
        <w:rPr>
          <w:rFonts w:cs="Calibri"/>
          <w:lang w:val="nl-NL"/>
        </w:rPr>
        <w:t xml:space="preserve"> .</w:t>
      </w:r>
    </w:p>
    <w:p w14:paraId="08798BF7" w14:textId="47A6E14A" w:rsidR="00C17073" w:rsidRPr="00572B24" w:rsidRDefault="00C17073" w:rsidP="00C17073">
      <w:pPr>
        <w:pStyle w:val="Kop2"/>
        <w:rPr>
          <w:rFonts w:cs="Calibri"/>
          <w:lang w:val="nl-NL"/>
        </w:rPr>
      </w:pPr>
      <w:r w:rsidRPr="00572B24">
        <w:rPr>
          <w:rFonts w:cs="Calibri"/>
          <w:lang w:val="nl-NL"/>
        </w:rPr>
        <w:t xml:space="preserve">5. </w:t>
      </w:r>
      <w:r w:rsidR="005E6B06" w:rsidRPr="00572B24">
        <w:rPr>
          <w:rFonts w:cs="Calibri"/>
          <w:lang w:val="nl-NL"/>
        </w:rPr>
        <w:t>Gezondheid &amp; Veiligheid</w:t>
      </w:r>
    </w:p>
    <w:p w14:paraId="39FB3515" w14:textId="185B1576" w:rsidR="00C17073" w:rsidRPr="00572B24" w:rsidRDefault="005E6B06" w:rsidP="00C17073">
      <w:pPr>
        <w:rPr>
          <w:rFonts w:cs="Calibri"/>
          <w:lang w:val="nl-NL"/>
        </w:rPr>
      </w:pPr>
      <w:r w:rsidRPr="00572B24">
        <w:rPr>
          <w:rFonts w:cs="Calibri"/>
          <w:lang w:val="nl-NL"/>
        </w:rPr>
        <w:t>De leverancier zal</w:t>
      </w:r>
    </w:p>
    <w:p w14:paraId="753042DD" w14:textId="3696B431" w:rsidR="00C17073" w:rsidRPr="00572B24" w:rsidRDefault="0037430D" w:rsidP="00C17073">
      <w:pPr>
        <w:pStyle w:val="Lijstalinea"/>
        <w:numPr>
          <w:ilvl w:val="0"/>
          <w:numId w:val="20"/>
        </w:numPr>
        <w:rPr>
          <w:rFonts w:cs="Calibri"/>
          <w:lang w:val="nl-NL"/>
        </w:rPr>
      </w:pPr>
      <w:r w:rsidRPr="00572B24">
        <w:rPr>
          <w:rFonts w:cs="Calibri"/>
          <w:lang w:val="nl-NL"/>
        </w:rPr>
        <w:t>alle werkzaamheden die, van zichzelf uit of door de omstandigheden waaronder ze moeten worden uitgevoerd, de gezondheid, veiligheid of moraliteit in gevaar kunnen brengen, verbieden</w:t>
      </w:r>
    </w:p>
    <w:p w14:paraId="57820920" w14:textId="34BFFDA3" w:rsidR="00C17073" w:rsidRPr="00572B24" w:rsidRDefault="00AD0AD3" w:rsidP="00C17073">
      <w:pPr>
        <w:pStyle w:val="Lijstalinea"/>
        <w:numPr>
          <w:ilvl w:val="0"/>
          <w:numId w:val="20"/>
        </w:numPr>
        <w:rPr>
          <w:rFonts w:cs="Calibri"/>
          <w:lang w:val="nl-NL"/>
        </w:rPr>
      </w:pPr>
      <w:r w:rsidRPr="00572B24">
        <w:rPr>
          <w:rFonts w:cs="Calibri"/>
          <w:lang w:val="nl-NL"/>
        </w:rPr>
        <w:t>z</w:t>
      </w:r>
      <w:r w:rsidR="005B700E" w:rsidRPr="00572B24">
        <w:rPr>
          <w:rFonts w:cs="Calibri"/>
          <w:lang w:val="nl-NL"/>
        </w:rPr>
        <w:t>ich houden aan alle</w:t>
      </w:r>
      <w:r w:rsidR="00C17073" w:rsidRPr="00572B24">
        <w:rPr>
          <w:rFonts w:cs="Calibri"/>
          <w:lang w:val="nl-NL"/>
        </w:rPr>
        <w:t xml:space="preserve"> relevant</w:t>
      </w:r>
      <w:r w:rsidR="005B700E" w:rsidRPr="00572B24">
        <w:rPr>
          <w:rFonts w:cs="Calibri"/>
          <w:lang w:val="nl-NL"/>
        </w:rPr>
        <w:t>e</w:t>
      </w:r>
      <w:r w:rsidR="00C17073" w:rsidRPr="00572B24">
        <w:rPr>
          <w:rFonts w:cs="Calibri"/>
          <w:lang w:val="nl-NL"/>
        </w:rPr>
        <w:t xml:space="preserve"> international</w:t>
      </w:r>
      <w:r w:rsidR="005B700E" w:rsidRPr="00572B24">
        <w:rPr>
          <w:rFonts w:cs="Calibri"/>
          <w:lang w:val="nl-NL"/>
        </w:rPr>
        <w:t>e</w:t>
      </w:r>
      <w:r w:rsidR="00C17073" w:rsidRPr="00572B24">
        <w:rPr>
          <w:rFonts w:cs="Calibri"/>
          <w:lang w:val="nl-NL"/>
        </w:rPr>
        <w:t>, national</w:t>
      </w:r>
      <w:r w:rsidR="005B700E" w:rsidRPr="00572B24">
        <w:rPr>
          <w:rFonts w:cs="Calibri"/>
          <w:lang w:val="nl-NL"/>
        </w:rPr>
        <w:t>e e</w:t>
      </w:r>
      <w:r w:rsidR="00C17073" w:rsidRPr="00572B24">
        <w:rPr>
          <w:rFonts w:cs="Calibri"/>
          <w:lang w:val="nl-NL"/>
        </w:rPr>
        <w:t>n lo</w:t>
      </w:r>
      <w:r w:rsidR="005B700E" w:rsidRPr="00572B24">
        <w:rPr>
          <w:rFonts w:cs="Calibri"/>
          <w:lang w:val="nl-NL"/>
        </w:rPr>
        <w:t>k</w:t>
      </w:r>
      <w:r w:rsidR="00C17073" w:rsidRPr="00572B24">
        <w:rPr>
          <w:rFonts w:cs="Calibri"/>
          <w:lang w:val="nl-NL"/>
        </w:rPr>
        <w:t>a</w:t>
      </w:r>
      <w:r w:rsidR="005B700E" w:rsidRPr="00572B24">
        <w:rPr>
          <w:rFonts w:cs="Calibri"/>
          <w:lang w:val="nl-NL"/>
        </w:rPr>
        <w:t>le</w:t>
      </w:r>
      <w:r w:rsidR="00C17073" w:rsidRPr="00572B24">
        <w:rPr>
          <w:rFonts w:cs="Calibri"/>
          <w:lang w:val="nl-NL"/>
        </w:rPr>
        <w:t xml:space="preserve"> reg</w:t>
      </w:r>
      <w:r w:rsidR="005B700E" w:rsidRPr="00572B24">
        <w:rPr>
          <w:rFonts w:cs="Calibri"/>
          <w:lang w:val="nl-NL"/>
        </w:rPr>
        <w:t>e</w:t>
      </w:r>
      <w:r w:rsidR="00C17073" w:rsidRPr="00572B24">
        <w:rPr>
          <w:rFonts w:cs="Calibri"/>
          <w:lang w:val="nl-NL"/>
        </w:rPr>
        <w:t>l</w:t>
      </w:r>
      <w:r w:rsidR="005B700E" w:rsidRPr="00572B24">
        <w:rPr>
          <w:rFonts w:cs="Calibri"/>
          <w:lang w:val="nl-NL"/>
        </w:rPr>
        <w:t>geving</w:t>
      </w:r>
    </w:p>
    <w:p w14:paraId="32A4FFBF" w14:textId="34197593" w:rsidR="00C17073" w:rsidRPr="00572B24" w:rsidRDefault="00AD0AD3" w:rsidP="00C17073">
      <w:pPr>
        <w:pStyle w:val="Lijstalinea"/>
        <w:numPr>
          <w:ilvl w:val="0"/>
          <w:numId w:val="20"/>
        </w:numPr>
        <w:rPr>
          <w:rFonts w:cs="Calibri"/>
          <w:lang w:val="nl-NL"/>
        </w:rPr>
      </w:pPr>
      <w:r w:rsidRPr="00572B24">
        <w:rPr>
          <w:rFonts w:cs="Calibri"/>
          <w:lang w:val="nl-NL"/>
        </w:rPr>
        <w:t>z</w:t>
      </w:r>
      <w:r w:rsidR="005B700E" w:rsidRPr="00572B24">
        <w:rPr>
          <w:rFonts w:cs="Calibri"/>
          <w:lang w:val="nl-NL"/>
        </w:rPr>
        <w:t>orgen voor training</w:t>
      </w:r>
      <w:r w:rsidR="00C17073" w:rsidRPr="00572B24">
        <w:rPr>
          <w:rFonts w:cs="Calibri"/>
          <w:lang w:val="nl-NL"/>
        </w:rPr>
        <w:t>, instructi</w:t>
      </w:r>
      <w:r w:rsidR="005B700E" w:rsidRPr="00572B24">
        <w:rPr>
          <w:rFonts w:cs="Calibri"/>
          <w:lang w:val="nl-NL"/>
        </w:rPr>
        <w:t>e</w:t>
      </w:r>
      <w:r w:rsidR="00C17073" w:rsidRPr="00572B24">
        <w:rPr>
          <w:rFonts w:cs="Calibri"/>
          <w:lang w:val="nl-NL"/>
        </w:rPr>
        <w:t xml:space="preserve"> </w:t>
      </w:r>
      <w:r w:rsidR="005B700E" w:rsidRPr="00572B24">
        <w:rPr>
          <w:rFonts w:cs="Calibri"/>
          <w:lang w:val="nl-NL"/>
        </w:rPr>
        <w:t>e</w:t>
      </w:r>
      <w:r w:rsidR="00C17073" w:rsidRPr="00572B24">
        <w:rPr>
          <w:rFonts w:cs="Calibri"/>
          <w:lang w:val="nl-NL"/>
        </w:rPr>
        <w:t>n</w:t>
      </w:r>
      <w:r w:rsidR="005B700E" w:rsidRPr="00572B24">
        <w:rPr>
          <w:rFonts w:cs="Calibri"/>
          <w:lang w:val="nl-NL"/>
        </w:rPr>
        <w:t xml:space="preserve"> supervisie om veilig</w:t>
      </w:r>
      <w:r w:rsidR="00C17073" w:rsidRPr="00572B24">
        <w:rPr>
          <w:rFonts w:cs="Calibri"/>
          <w:lang w:val="nl-NL"/>
        </w:rPr>
        <w:t xml:space="preserve"> </w:t>
      </w:r>
      <w:r w:rsidR="005B700E" w:rsidRPr="00572B24">
        <w:rPr>
          <w:rFonts w:cs="Calibri"/>
          <w:lang w:val="nl-NL"/>
        </w:rPr>
        <w:t>e</w:t>
      </w:r>
      <w:r w:rsidR="00C17073" w:rsidRPr="00572B24">
        <w:rPr>
          <w:rFonts w:cs="Calibri"/>
          <w:lang w:val="nl-NL"/>
        </w:rPr>
        <w:t xml:space="preserve">n </w:t>
      </w:r>
      <w:r w:rsidR="00F344BD" w:rsidRPr="00572B24">
        <w:rPr>
          <w:rFonts w:cs="Calibri"/>
          <w:lang w:val="nl-NL"/>
        </w:rPr>
        <w:t>efficiënt</w:t>
      </w:r>
      <w:r w:rsidR="005B700E" w:rsidRPr="00572B24">
        <w:rPr>
          <w:rFonts w:cs="Calibri"/>
          <w:lang w:val="nl-NL"/>
        </w:rPr>
        <w:t xml:space="preserve"> werken mogelijk te maken op het gebied van brandveiligheid, omgang met chemicaliën en (zware) machines</w:t>
      </w:r>
      <w:r w:rsidR="00C17073" w:rsidRPr="00572B24">
        <w:rPr>
          <w:rFonts w:cs="Calibri"/>
          <w:lang w:val="nl-NL"/>
        </w:rPr>
        <w:t xml:space="preserve">, </w:t>
      </w:r>
      <w:r w:rsidR="000B67FA" w:rsidRPr="00572B24">
        <w:rPr>
          <w:rFonts w:cs="Calibri"/>
          <w:lang w:val="nl-NL"/>
        </w:rPr>
        <w:t>in</w:t>
      </w:r>
      <w:r w:rsidR="005B700E" w:rsidRPr="00572B24">
        <w:rPr>
          <w:rFonts w:cs="Calibri"/>
          <w:lang w:val="nl-NL"/>
        </w:rPr>
        <w:t xml:space="preserve"> noodsituaties e</w:t>
      </w:r>
      <w:r w:rsidR="00C17073" w:rsidRPr="00572B24">
        <w:rPr>
          <w:rFonts w:cs="Calibri"/>
          <w:lang w:val="nl-NL"/>
        </w:rPr>
        <w:t xml:space="preserve">n </w:t>
      </w:r>
      <w:r w:rsidR="000B67FA" w:rsidRPr="00572B24">
        <w:rPr>
          <w:rFonts w:cs="Calibri"/>
          <w:lang w:val="nl-NL"/>
        </w:rPr>
        <w:t xml:space="preserve">bij behoefte aan </w:t>
      </w:r>
      <w:r w:rsidR="005B700E" w:rsidRPr="00572B24">
        <w:rPr>
          <w:rFonts w:cs="Calibri"/>
          <w:lang w:val="nl-NL"/>
        </w:rPr>
        <w:t>eerste hulp</w:t>
      </w:r>
    </w:p>
    <w:p w14:paraId="7EF4042C" w14:textId="530A6BCE" w:rsidR="00C17073" w:rsidRPr="00572B24" w:rsidRDefault="00AD0AD3" w:rsidP="005B700E">
      <w:pPr>
        <w:pStyle w:val="Lijstalinea"/>
        <w:numPr>
          <w:ilvl w:val="0"/>
          <w:numId w:val="20"/>
        </w:numPr>
        <w:rPr>
          <w:rFonts w:cs="Calibri"/>
          <w:lang w:val="nl-NL"/>
        </w:rPr>
      </w:pPr>
      <w:r w:rsidRPr="00572B24">
        <w:rPr>
          <w:rFonts w:cs="Calibri"/>
          <w:lang w:val="nl-NL"/>
        </w:rPr>
        <w:t>v</w:t>
      </w:r>
      <w:r w:rsidR="005B700E" w:rsidRPr="00572B24">
        <w:rPr>
          <w:rFonts w:cs="Calibri"/>
          <w:lang w:val="nl-NL"/>
        </w:rPr>
        <w:t>oorzorg</w:t>
      </w:r>
      <w:r w:rsidR="000B67FA" w:rsidRPr="00572B24">
        <w:rPr>
          <w:rFonts w:cs="Calibri"/>
          <w:lang w:val="nl-NL"/>
        </w:rPr>
        <w:t>s</w:t>
      </w:r>
      <w:r w:rsidR="005B700E" w:rsidRPr="00572B24">
        <w:rPr>
          <w:rFonts w:cs="Calibri"/>
          <w:lang w:val="nl-NL"/>
        </w:rPr>
        <w:t>maatregelen nemen om ongevallen en incidenten te voorkomen</w:t>
      </w:r>
    </w:p>
    <w:p w14:paraId="7250F841" w14:textId="0924149F" w:rsidR="00C17073" w:rsidRPr="00572B24" w:rsidRDefault="00AD0AD3" w:rsidP="005B700E">
      <w:pPr>
        <w:pStyle w:val="Lijstalinea"/>
        <w:numPr>
          <w:ilvl w:val="0"/>
          <w:numId w:val="20"/>
        </w:numPr>
        <w:rPr>
          <w:rFonts w:cs="Calibri"/>
          <w:lang w:val="nl-NL"/>
        </w:rPr>
      </w:pPr>
      <w:r w:rsidRPr="00572B24">
        <w:rPr>
          <w:rFonts w:cs="Calibri"/>
          <w:lang w:val="nl-NL"/>
        </w:rPr>
        <w:t>z</w:t>
      </w:r>
      <w:r w:rsidR="005B700E" w:rsidRPr="00572B24">
        <w:rPr>
          <w:rFonts w:cs="Calibri"/>
          <w:lang w:val="nl-NL"/>
        </w:rPr>
        <w:t xml:space="preserve">orgen voor geschikte en adequate welzijnsvoorzieningen of -regelingen </w:t>
      </w:r>
      <w:r w:rsidRPr="00572B24">
        <w:rPr>
          <w:rFonts w:cs="Calibri"/>
          <w:lang w:val="nl-NL"/>
        </w:rPr>
        <w:t>voor zijn medewerkers. We</w:t>
      </w:r>
      <w:r w:rsidR="00C17073" w:rsidRPr="00572B24">
        <w:rPr>
          <w:rFonts w:cs="Calibri"/>
          <w:lang w:val="nl-NL"/>
        </w:rPr>
        <w:t>rkpl</w:t>
      </w:r>
      <w:r w:rsidRPr="00572B24">
        <w:rPr>
          <w:rFonts w:cs="Calibri"/>
          <w:lang w:val="nl-NL"/>
        </w:rPr>
        <w:t>ekhygiëne e</w:t>
      </w:r>
      <w:r w:rsidR="00C17073" w:rsidRPr="00572B24">
        <w:rPr>
          <w:rFonts w:cs="Calibri"/>
          <w:lang w:val="nl-NL"/>
        </w:rPr>
        <w:t>n</w:t>
      </w:r>
      <w:r w:rsidRPr="00572B24">
        <w:rPr>
          <w:rFonts w:cs="Calibri"/>
          <w:lang w:val="nl-NL"/>
        </w:rPr>
        <w:t xml:space="preserve"> woonfaciliteiten</w:t>
      </w:r>
      <w:r w:rsidR="00C17073" w:rsidRPr="00572B24">
        <w:rPr>
          <w:rFonts w:cs="Calibri"/>
          <w:lang w:val="nl-NL"/>
        </w:rPr>
        <w:t xml:space="preserve"> (i</w:t>
      </w:r>
      <w:r w:rsidRPr="00572B24">
        <w:rPr>
          <w:rFonts w:cs="Calibri"/>
          <w:lang w:val="nl-NL"/>
        </w:rPr>
        <w:t>ndien door de leverancier geregeld) moe</w:t>
      </w:r>
      <w:r w:rsidR="00C17073" w:rsidRPr="00572B24">
        <w:rPr>
          <w:rFonts w:cs="Calibri"/>
          <w:lang w:val="nl-NL"/>
        </w:rPr>
        <w:t>t</w:t>
      </w:r>
      <w:r w:rsidRPr="00572B24">
        <w:rPr>
          <w:rFonts w:cs="Calibri"/>
          <w:lang w:val="nl-NL"/>
        </w:rPr>
        <w:t>en voldoen aan de nationale regelgeving</w:t>
      </w:r>
      <w:r w:rsidR="00C17073" w:rsidRPr="00572B24">
        <w:rPr>
          <w:rFonts w:cs="Calibri"/>
          <w:lang w:val="nl-NL"/>
        </w:rPr>
        <w:t>.</w:t>
      </w:r>
    </w:p>
    <w:p w14:paraId="2750C196" w14:textId="31ED86AC" w:rsidR="00C17073" w:rsidRPr="00572B24" w:rsidRDefault="00AD0AD3" w:rsidP="00C17073">
      <w:pPr>
        <w:pStyle w:val="Lijstalinea"/>
        <w:numPr>
          <w:ilvl w:val="0"/>
          <w:numId w:val="20"/>
        </w:numPr>
        <w:rPr>
          <w:rFonts w:cs="Calibri"/>
          <w:lang w:val="nl-NL"/>
        </w:rPr>
      </w:pPr>
      <w:r w:rsidRPr="00572B24">
        <w:rPr>
          <w:rFonts w:cs="Calibri"/>
          <w:lang w:val="nl-NL"/>
        </w:rPr>
        <w:t>programma’s</w:t>
      </w:r>
      <w:r w:rsidR="00C17073" w:rsidRPr="00572B24">
        <w:rPr>
          <w:rFonts w:cs="Calibri"/>
          <w:lang w:val="nl-NL"/>
        </w:rPr>
        <w:t xml:space="preserve"> </w:t>
      </w:r>
      <w:r w:rsidRPr="00572B24">
        <w:rPr>
          <w:rFonts w:cs="Calibri"/>
          <w:lang w:val="nl-NL"/>
        </w:rPr>
        <w:t>ter beschikking stellen te</w:t>
      </w:r>
      <w:r w:rsidR="00C17073" w:rsidRPr="00572B24">
        <w:rPr>
          <w:rFonts w:cs="Calibri"/>
          <w:lang w:val="nl-NL"/>
        </w:rPr>
        <w:t xml:space="preserve">r </w:t>
      </w:r>
      <w:r w:rsidRPr="00572B24">
        <w:rPr>
          <w:rFonts w:cs="Calibri"/>
          <w:lang w:val="nl-NL"/>
        </w:rPr>
        <w:t>bevordering van gezondheid- en veiligheidsbewustzijn</w:t>
      </w:r>
    </w:p>
    <w:p w14:paraId="601F6797" w14:textId="61DC872B" w:rsidR="00C17073" w:rsidRPr="00572B24" w:rsidRDefault="00AD0AD3" w:rsidP="00C17073">
      <w:pPr>
        <w:pStyle w:val="Lijstalinea"/>
        <w:numPr>
          <w:ilvl w:val="0"/>
          <w:numId w:val="20"/>
        </w:numPr>
        <w:rPr>
          <w:rFonts w:cs="Calibri"/>
          <w:lang w:val="nl-NL"/>
        </w:rPr>
      </w:pPr>
      <w:r w:rsidRPr="00572B24">
        <w:rPr>
          <w:rFonts w:cs="Calibri"/>
          <w:lang w:val="nl-NL"/>
        </w:rPr>
        <w:t>laten zien dat hij zich inzet voor continue verbetering.</w:t>
      </w:r>
    </w:p>
    <w:p w14:paraId="2FD5EC5D" w14:textId="110E3F4C" w:rsidR="00C17073" w:rsidRPr="00572B24" w:rsidRDefault="0037430D" w:rsidP="00E11933">
      <w:pPr>
        <w:rPr>
          <w:rFonts w:cs="Calibri"/>
          <w:lang w:val="nl-NL"/>
        </w:rPr>
      </w:pPr>
      <w:r w:rsidRPr="00572B24">
        <w:rPr>
          <w:rFonts w:cs="Calibri"/>
          <w:lang w:val="nl-NL"/>
        </w:rPr>
        <w:lastRenderedPageBreak/>
        <w:t>De leverancier</w:t>
      </w:r>
      <w:r w:rsidR="00C17073" w:rsidRPr="00572B24">
        <w:rPr>
          <w:rFonts w:cs="Calibri"/>
          <w:lang w:val="nl-NL"/>
        </w:rPr>
        <w:t xml:space="preserve"> </w:t>
      </w:r>
      <w:r w:rsidRPr="00572B24">
        <w:rPr>
          <w:rFonts w:cs="Calibri"/>
          <w:lang w:val="nl-NL"/>
        </w:rPr>
        <w:t>z</w:t>
      </w:r>
      <w:r w:rsidR="00C17073" w:rsidRPr="00572B24">
        <w:rPr>
          <w:rFonts w:cs="Calibri"/>
          <w:lang w:val="nl-NL"/>
        </w:rPr>
        <w:t xml:space="preserve">al </w:t>
      </w:r>
      <w:r w:rsidRPr="00572B24">
        <w:rPr>
          <w:rFonts w:cs="Calibri"/>
          <w:lang w:val="nl-NL"/>
        </w:rPr>
        <w:t xml:space="preserve">zorgen dat er noodplannen </w:t>
      </w:r>
      <w:r w:rsidR="00656461" w:rsidRPr="00572B24">
        <w:rPr>
          <w:rFonts w:cs="Calibri"/>
          <w:lang w:val="nl-NL"/>
        </w:rPr>
        <w:t xml:space="preserve">zijn op het gebied van brandveiligheid, dat de juiste blusmiddelen beschikbaar zijn en onderhouden worden en dat een veilige evacuatie van de </w:t>
      </w:r>
      <w:r w:rsidR="0078336D" w:rsidRPr="00572B24">
        <w:rPr>
          <w:rFonts w:cs="Calibri"/>
          <w:lang w:val="nl-NL"/>
        </w:rPr>
        <w:t>gebouw</w:t>
      </w:r>
      <w:r w:rsidR="00656461" w:rsidRPr="00572B24">
        <w:rPr>
          <w:rFonts w:cs="Calibri"/>
          <w:lang w:val="nl-NL"/>
        </w:rPr>
        <w:t xml:space="preserve">en geregeld is. </w:t>
      </w:r>
    </w:p>
    <w:p w14:paraId="3CD983D4" w14:textId="0385CFD6" w:rsidR="00C17073" w:rsidRPr="00572B24" w:rsidRDefault="00C17073" w:rsidP="00C17073">
      <w:pPr>
        <w:pStyle w:val="Kop2"/>
        <w:rPr>
          <w:rFonts w:cs="Calibri"/>
          <w:lang w:val="nl-NL"/>
        </w:rPr>
      </w:pPr>
      <w:r w:rsidRPr="00572B24">
        <w:rPr>
          <w:rFonts w:cs="Calibri"/>
          <w:lang w:val="nl-NL"/>
        </w:rPr>
        <w:t xml:space="preserve">6. </w:t>
      </w:r>
      <w:r w:rsidR="00E11933" w:rsidRPr="00572B24">
        <w:rPr>
          <w:rFonts w:cs="Calibri"/>
          <w:lang w:val="nl-NL"/>
        </w:rPr>
        <w:t>Beloningen &amp; Werktijden</w:t>
      </w:r>
      <w:r w:rsidRPr="00572B24">
        <w:rPr>
          <w:rFonts w:cs="Calibri"/>
          <w:lang w:val="nl-NL"/>
        </w:rPr>
        <w:t xml:space="preserve"> </w:t>
      </w:r>
    </w:p>
    <w:p w14:paraId="7FA31FE6" w14:textId="4F0E935A" w:rsidR="00C17073" w:rsidRPr="00572B24" w:rsidRDefault="00E11933" w:rsidP="00C17073">
      <w:pPr>
        <w:rPr>
          <w:rFonts w:cs="Calibri"/>
          <w:lang w:val="nl-NL"/>
        </w:rPr>
      </w:pPr>
      <w:r w:rsidRPr="00572B24">
        <w:rPr>
          <w:rFonts w:cs="Calibri"/>
          <w:lang w:val="nl-NL"/>
        </w:rPr>
        <w:t>Het te betalen loon</w:t>
      </w:r>
      <w:r w:rsidR="00C17073" w:rsidRPr="00572B24">
        <w:rPr>
          <w:rFonts w:cs="Calibri"/>
          <w:lang w:val="nl-NL"/>
        </w:rPr>
        <w:t xml:space="preserve"> (per period</w:t>
      </w:r>
      <w:r w:rsidRPr="00572B24">
        <w:rPr>
          <w:rFonts w:cs="Calibri"/>
          <w:lang w:val="nl-NL"/>
        </w:rPr>
        <w:t>e</w:t>
      </w:r>
      <w:r w:rsidR="00C17073" w:rsidRPr="00572B24">
        <w:rPr>
          <w:rFonts w:cs="Calibri"/>
          <w:lang w:val="nl-NL"/>
        </w:rPr>
        <w:t xml:space="preserve">) </w:t>
      </w:r>
      <w:r w:rsidRPr="00572B24">
        <w:rPr>
          <w:rFonts w:cs="Calibri"/>
          <w:lang w:val="nl-NL"/>
        </w:rPr>
        <w:t>zal minimaal gelijk zijn aan</w:t>
      </w:r>
      <w:r w:rsidR="00C17073" w:rsidRPr="00572B24">
        <w:rPr>
          <w:rFonts w:cs="Calibri"/>
          <w:lang w:val="nl-NL"/>
        </w:rPr>
        <w:t xml:space="preserve"> national</w:t>
      </w:r>
      <w:r w:rsidRPr="00572B24">
        <w:rPr>
          <w:rFonts w:cs="Calibri"/>
          <w:lang w:val="nl-NL"/>
        </w:rPr>
        <w:t>e</w:t>
      </w:r>
      <w:r w:rsidR="00C17073" w:rsidRPr="00572B24">
        <w:rPr>
          <w:rFonts w:cs="Calibri"/>
          <w:lang w:val="nl-NL"/>
        </w:rPr>
        <w:t xml:space="preserve"> (o</w:t>
      </w:r>
      <w:r w:rsidRPr="00572B24">
        <w:rPr>
          <w:rFonts w:cs="Calibri"/>
          <w:lang w:val="nl-NL"/>
        </w:rPr>
        <w:t>f</w:t>
      </w:r>
      <w:r w:rsidR="00C17073" w:rsidRPr="00572B24">
        <w:rPr>
          <w:rFonts w:cs="Calibri"/>
          <w:lang w:val="nl-NL"/>
        </w:rPr>
        <w:t xml:space="preserve">, </w:t>
      </w:r>
      <w:r w:rsidRPr="00572B24">
        <w:rPr>
          <w:rFonts w:cs="Calibri"/>
          <w:lang w:val="nl-NL"/>
        </w:rPr>
        <w:t>indien van toepassing, lok</w:t>
      </w:r>
      <w:r w:rsidR="00C17073" w:rsidRPr="00572B24">
        <w:rPr>
          <w:rFonts w:cs="Calibri"/>
          <w:lang w:val="nl-NL"/>
        </w:rPr>
        <w:t>al</w:t>
      </w:r>
      <w:r w:rsidRPr="00572B24">
        <w:rPr>
          <w:rFonts w:cs="Calibri"/>
          <w:lang w:val="nl-NL"/>
        </w:rPr>
        <w:t>e</w:t>
      </w:r>
      <w:r w:rsidR="00C17073" w:rsidRPr="00572B24">
        <w:rPr>
          <w:rFonts w:cs="Calibri"/>
          <w:lang w:val="nl-NL"/>
        </w:rPr>
        <w:t xml:space="preserve">) </w:t>
      </w:r>
      <w:r w:rsidR="000B67FA" w:rsidRPr="00572B24">
        <w:rPr>
          <w:rFonts w:cs="Calibri"/>
          <w:lang w:val="nl-NL"/>
        </w:rPr>
        <w:t>wettelijke</w:t>
      </w:r>
      <w:r w:rsidR="00C17073" w:rsidRPr="00572B24">
        <w:rPr>
          <w:rFonts w:cs="Calibri"/>
          <w:lang w:val="nl-NL"/>
        </w:rPr>
        <w:t xml:space="preserve"> standa</w:t>
      </w:r>
      <w:r w:rsidRPr="00572B24">
        <w:rPr>
          <w:rFonts w:cs="Calibri"/>
          <w:lang w:val="nl-NL"/>
        </w:rPr>
        <w:t>a</w:t>
      </w:r>
      <w:r w:rsidR="00C17073" w:rsidRPr="00572B24">
        <w:rPr>
          <w:rFonts w:cs="Calibri"/>
          <w:lang w:val="nl-NL"/>
        </w:rPr>
        <w:t>rd</w:t>
      </w:r>
      <w:r w:rsidRPr="00572B24">
        <w:rPr>
          <w:rFonts w:cs="Calibri"/>
          <w:lang w:val="nl-NL"/>
        </w:rPr>
        <w:t>en</w:t>
      </w:r>
      <w:r w:rsidR="00C17073" w:rsidRPr="00572B24">
        <w:rPr>
          <w:rFonts w:cs="Calibri"/>
          <w:lang w:val="nl-NL"/>
        </w:rPr>
        <w:t xml:space="preserve">. </w:t>
      </w:r>
      <w:r w:rsidRPr="00572B24">
        <w:rPr>
          <w:rFonts w:cs="Calibri"/>
          <w:lang w:val="nl-NL"/>
        </w:rPr>
        <w:t>Salaris zal niet in natura worden uitbetaald en is voldoende om in de basisbehoefte te voorzien.</w:t>
      </w:r>
      <w:r w:rsidR="00C17073" w:rsidRPr="00572B24">
        <w:rPr>
          <w:rFonts w:cs="Calibri"/>
          <w:lang w:val="nl-NL"/>
        </w:rPr>
        <w:t xml:space="preserve"> </w:t>
      </w:r>
      <w:r w:rsidRPr="00572B24">
        <w:rPr>
          <w:rFonts w:cs="Calibri"/>
          <w:lang w:val="nl-NL"/>
        </w:rPr>
        <w:t>Loonafspraken zijn in overeenstemming met</w:t>
      </w:r>
      <w:r w:rsidR="00C17073" w:rsidRPr="00572B24">
        <w:rPr>
          <w:rFonts w:cs="Calibri"/>
          <w:lang w:val="nl-NL"/>
        </w:rPr>
        <w:t xml:space="preserve"> </w:t>
      </w:r>
      <w:bookmarkStart w:id="4" w:name="_Hlk56506303"/>
      <w:r w:rsidR="00C17073" w:rsidRPr="00572B24">
        <w:rPr>
          <w:rFonts w:cs="Calibri"/>
          <w:lang w:val="nl-NL"/>
        </w:rPr>
        <w:t xml:space="preserve">ILO </w:t>
      </w:r>
      <w:proofErr w:type="spellStart"/>
      <w:r w:rsidR="00C17073" w:rsidRPr="00572B24">
        <w:rPr>
          <w:rFonts w:cs="Calibri"/>
          <w:lang w:val="nl-NL"/>
        </w:rPr>
        <w:t>Equal</w:t>
      </w:r>
      <w:proofErr w:type="spellEnd"/>
      <w:r w:rsidR="00C17073" w:rsidRPr="00572B24">
        <w:rPr>
          <w:rFonts w:cs="Calibri"/>
          <w:lang w:val="nl-NL"/>
        </w:rPr>
        <w:t xml:space="preserve"> </w:t>
      </w:r>
      <w:proofErr w:type="spellStart"/>
      <w:r w:rsidR="00C17073" w:rsidRPr="00572B24">
        <w:rPr>
          <w:rFonts w:cs="Calibri"/>
          <w:lang w:val="nl-NL"/>
        </w:rPr>
        <w:t>Remuneration</w:t>
      </w:r>
      <w:proofErr w:type="spellEnd"/>
      <w:r w:rsidR="00C17073" w:rsidRPr="00572B24">
        <w:rPr>
          <w:rFonts w:cs="Calibri"/>
          <w:lang w:val="nl-NL"/>
        </w:rPr>
        <w:t xml:space="preserve"> </w:t>
      </w:r>
      <w:proofErr w:type="spellStart"/>
      <w:r w:rsidR="00C17073" w:rsidRPr="00572B24">
        <w:rPr>
          <w:rFonts w:cs="Calibri"/>
          <w:lang w:val="nl-NL"/>
        </w:rPr>
        <w:t>Convention</w:t>
      </w:r>
      <w:proofErr w:type="spellEnd"/>
      <w:r w:rsidR="00C17073" w:rsidRPr="00572B24">
        <w:rPr>
          <w:rFonts w:cs="Calibri"/>
          <w:lang w:val="nl-NL"/>
        </w:rPr>
        <w:t>, 1951 (No. 100)</w:t>
      </w:r>
      <w:bookmarkEnd w:id="4"/>
      <w:r w:rsidR="00C17073" w:rsidRPr="00572B24">
        <w:rPr>
          <w:rStyle w:val="Voetnootmarkering"/>
          <w:rFonts w:cs="Calibri"/>
          <w:lang w:val="nl-NL"/>
        </w:rPr>
        <w:footnoteReference w:id="8"/>
      </w:r>
    </w:p>
    <w:p w14:paraId="300BAA20" w14:textId="3F1B3B7D" w:rsidR="00C17073" w:rsidRPr="00572B24" w:rsidRDefault="00E11933" w:rsidP="00C17073">
      <w:pPr>
        <w:rPr>
          <w:rFonts w:cs="Calibri"/>
          <w:lang w:val="nl-NL"/>
        </w:rPr>
      </w:pPr>
      <w:r w:rsidRPr="00572B24">
        <w:rPr>
          <w:rFonts w:cs="Calibri"/>
          <w:lang w:val="nl-NL"/>
        </w:rPr>
        <w:t xml:space="preserve">Inhoudingen op loon, boetes, of </w:t>
      </w:r>
      <w:r w:rsidR="00E55410" w:rsidRPr="00572B24">
        <w:rPr>
          <w:rFonts w:cs="Calibri"/>
          <w:lang w:val="nl-NL"/>
        </w:rPr>
        <w:t xml:space="preserve">welke andere </w:t>
      </w:r>
      <w:r w:rsidRPr="00572B24">
        <w:rPr>
          <w:rFonts w:cs="Calibri"/>
          <w:lang w:val="nl-NL"/>
        </w:rPr>
        <w:t xml:space="preserve">financiële straf </w:t>
      </w:r>
      <w:r w:rsidR="00E55410" w:rsidRPr="00572B24">
        <w:rPr>
          <w:rFonts w:cs="Calibri"/>
          <w:lang w:val="nl-NL"/>
        </w:rPr>
        <w:t>dan ook zijn als disciplinaire maatregel niet toegestaan, ook niet als dat wettelijk wel is toegestaan.</w:t>
      </w:r>
      <w:r w:rsidR="00C17073" w:rsidRPr="00572B24">
        <w:rPr>
          <w:rFonts w:cs="Calibri"/>
          <w:lang w:val="nl-NL"/>
        </w:rPr>
        <w:t xml:space="preserve"> </w:t>
      </w:r>
      <w:r w:rsidR="00E55410" w:rsidRPr="00572B24">
        <w:rPr>
          <w:rFonts w:cs="Calibri"/>
          <w:lang w:val="nl-NL"/>
        </w:rPr>
        <w:t>Inhoudingen op loon die niet wettelijk geregeld zijn mogen alleen worden toegepast met uitdrukkelijke instemming (zonder dwang) van de betrokken medewerker.</w:t>
      </w:r>
      <w:r w:rsidR="00C17073" w:rsidRPr="00572B24">
        <w:rPr>
          <w:rFonts w:cs="Calibri"/>
          <w:lang w:val="nl-NL"/>
        </w:rPr>
        <w:t xml:space="preserve"> All</w:t>
      </w:r>
      <w:r w:rsidR="00E55410" w:rsidRPr="00572B24">
        <w:rPr>
          <w:rFonts w:cs="Calibri"/>
          <w:lang w:val="nl-NL"/>
        </w:rPr>
        <w:t>e</w:t>
      </w:r>
      <w:r w:rsidR="00C17073" w:rsidRPr="00572B24">
        <w:rPr>
          <w:rFonts w:cs="Calibri"/>
          <w:lang w:val="nl-NL"/>
        </w:rPr>
        <w:t xml:space="preserve"> disciplina</w:t>
      </w:r>
      <w:r w:rsidR="00E55410" w:rsidRPr="00572B24">
        <w:rPr>
          <w:rFonts w:cs="Calibri"/>
          <w:lang w:val="nl-NL"/>
        </w:rPr>
        <w:t>ire maatregelen dienen te worden ge</w:t>
      </w:r>
      <w:r w:rsidR="00C17073" w:rsidRPr="00572B24">
        <w:rPr>
          <w:rFonts w:cs="Calibri"/>
          <w:lang w:val="nl-NL"/>
        </w:rPr>
        <w:t>documente</w:t>
      </w:r>
      <w:r w:rsidR="00E55410" w:rsidRPr="00572B24">
        <w:rPr>
          <w:rFonts w:cs="Calibri"/>
          <w:lang w:val="nl-NL"/>
        </w:rPr>
        <w:t>er</w:t>
      </w:r>
      <w:r w:rsidR="00C17073" w:rsidRPr="00572B24">
        <w:rPr>
          <w:rFonts w:cs="Calibri"/>
          <w:lang w:val="nl-NL"/>
        </w:rPr>
        <w:t>d.</w:t>
      </w:r>
    </w:p>
    <w:p w14:paraId="4A8A52EF" w14:textId="1553ED2F" w:rsidR="00C17073" w:rsidRPr="00572B24" w:rsidRDefault="00E55410" w:rsidP="00C17073">
      <w:pPr>
        <w:rPr>
          <w:rFonts w:cs="Calibri"/>
          <w:lang w:val="nl-NL"/>
        </w:rPr>
      </w:pPr>
      <w:r w:rsidRPr="00572B24">
        <w:rPr>
          <w:rFonts w:cs="Calibri"/>
          <w:lang w:val="nl-NL"/>
        </w:rPr>
        <w:t>Standaard contracturen zijn in overeenstemming met de nationale wetgeving</w:t>
      </w:r>
      <w:r w:rsidR="00C17073" w:rsidRPr="00572B24">
        <w:rPr>
          <w:rFonts w:cs="Calibri"/>
          <w:lang w:val="nl-NL"/>
        </w:rPr>
        <w:t>.</w:t>
      </w:r>
    </w:p>
    <w:p w14:paraId="379C7557" w14:textId="6B9A5C4F" w:rsidR="00C17073" w:rsidRPr="00572B24" w:rsidRDefault="00C17073" w:rsidP="00C17073">
      <w:pPr>
        <w:rPr>
          <w:rFonts w:cs="Calibri"/>
          <w:lang w:val="nl-NL"/>
        </w:rPr>
      </w:pPr>
      <w:r w:rsidRPr="00572B24">
        <w:rPr>
          <w:rFonts w:cs="Calibri"/>
          <w:lang w:val="nl-NL"/>
        </w:rPr>
        <w:t>Over</w:t>
      </w:r>
      <w:r w:rsidR="00E55410" w:rsidRPr="00572B24">
        <w:rPr>
          <w:rFonts w:cs="Calibri"/>
          <w:lang w:val="nl-NL"/>
        </w:rPr>
        <w:t xml:space="preserve">werk gevraagd van de werknemer is altijd vrijwillig, zal niet op regelmatige basis gevraagd worden en </w:t>
      </w:r>
      <w:r w:rsidR="00F235BF" w:rsidRPr="00572B24">
        <w:rPr>
          <w:rFonts w:cs="Calibri"/>
          <w:lang w:val="nl-NL"/>
        </w:rPr>
        <w:t>zal tegen de normale vergoeding worden gecompenseerd. Per werknemer zal een registratie van overuren worden bijgehouden.</w:t>
      </w:r>
    </w:p>
    <w:p w14:paraId="084E4E45" w14:textId="4BB3AE9B" w:rsidR="00C17073" w:rsidRPr="00572B24" w:rsidRDefault="0037430D" w:rsidP="00C17073">
      <w:pPr>
        <w:rPr>
          <w:rFonts w:cs="Calibri"/>
          <w:lang w:val="nl-NL"/>
        </w:rPr>
      </w:pPr>
      <w:r w:rsidRPr="00572B24">
        <w:rPr>
          <w:rFonts w:cs="Calibri"/>
          <w:lang w:val="nl-NL"/>
        </w:rPr>
        <w:t>De leverancier</w:t>
      </w:r>
      <w:r w:rsidR="00C17073" w:rsidRPr="00572B24">
        <w:rPr>
          <w:rFonts w:cs="Calibri"/>
          <w:lang w:val="nl-NL"/>
        </w:rPr>
        <w:t xml:space="preserve"> </w:t>
      </w:r>
      <w:r w:rsidR="004572DC" w:rsidRPr="00572B24">
        <w:rPr>
          <w:rFonts w:cs="Calibri"/>
          <w:lang w:val="nl-NL"/>
        </w:rPr>
        <w:t xml:space="preserve">zal uitbetaalde salarissen en gewerkte uren bijhouden in een </w:t>
      </w:r>
      <w:r w:rsidR="000B67FA" w:rsidRPr="00572B24">
        <w:rPr>
          <w:rFonts w:cs="Calibri"/>
          <w:lang w:val="nl-NL"/>
        </w:rPr>
        <w:t>transparant</w:t>
      </w:r>
      <w:r w:rsidR="004572DC" w:rsidRPr="00572B24">
        <w:rPr>
          <w:rFonts w:cs="Calibri"/>
          <w:lang w:val="nl-NL"/>
        </w:rPr>
        <w:t xml:space="preserve"> syste</w:t>
      </w:r>
      <w:r w:rsidR="000B67FA" w:rsidRPr="00572B24">
        <w:rPr>
          <w:rFonts w:cs="Calibri"/>
          <w:lang w:val="nl-NL"/>
        </w:rPr>
        <w:t>e</w:t>
      </w:r>
      <w:r w:rsidR="004572DC" w:rsidRPr="00572B24">
        <w:rPr>
          <w:rFonts w:cs="Calibri"/>
          <w:lang w:val="nl-NL"/>
        </w:rPr>
        <w:t>m dat alle werknemers bevat.</w:t>
      </w:r>
      <w:r w:rsidR="00C17073" w:rsidRPr="00572B24">
        <w:rPr>
          <w:rFonts w:cs="Calibri"/>
          <w:lang w:val="nl-NL"/>
        </w:rPr>
        <w:t xml:space="preserve"> </w:t>
      </w:r>
      <w:r w:rsidR="004572DC" w:rsidRPr="00572B24">
        <w:rPr>
          <w:rFonts w:cs="Calibri"/>
          <w:lang w:val="nl-NL"/>
        </w:rPr>
        <w:t>Bewijs van loonbetaling zal worden bewaard</w:t>
      </w:r>
      <w:r w:rsidR="00C17073" w:rsidRPr="00572B24">
        <w:rPr>
          <w:rFonts w:cs="Calibri"/>
          <w:lang w:val="nl-NL"/>
        </w:rPr>
        <w:t>.</w:t>
      </w:r>
    </w:p>
    <w:p w14:paraId="3F1D615E" w14:textId="54C4A29A" w:rsidR="00C17073" w:rsidRPr="00572B24" w:rsidRDefault="00C17073" w:rsidP="00C17073">
      <w:pPr>
        <w:pStyle w:val="Kop2"/>
        <w:rPr>
          <w:rFonts w:cs="Calibri"/>
          <w:lang w:val="nl-NL"/>
        </w:rPr>
      </w:pPr>
      <w:r w:rsidRPr="00572B24">
        <w:rPr>
          <w:rFonts w:cs="Calibri"/>
          <w:lang w:val="nl-NL"/>
        </w:rPr>
        <w:t xml:space="preserve">7. </w:t>
      </w:r>
      <w:r w:rsidR="004572DC" w:rsidRPr="00572B24">
        <w:rPr>
          <w:rFonts w:cs="Calibri"/>
          <w:lang w:val="nl-NL"/>
        </w:rPr>
        <w:t>Vrijheid van vereniging</w:t>
      </w:r>
    </w:p>
    <w:p w14:paraId="652D24BE" w14:textId="3C087062" w:rsidR="00C17073" w:rsidRPr="00572B24" w:rsidRDefault="0037430D" w:rsidP="00C17073">
      <w:pPr>
        <w:rPr>
          <w:rFonts w:cs="Calibri"/>
          <w:lang w:val="nl-NL"/>
        </w:rPr>
      </w:pPr>
      <w:r w:rsidRPr="00572B24">
        <w:rPr>
          <w:rFonts w:cs="Calibri"/>
          <w:lang w:val="nl-NL"/>
        </w:rPr>
        <w:t>De leverancier</w:t>
      </w:r>
      <w:r w:rsidR="00C17073" w:rsidRPr="00572B24">
        <w:rPr>
          <w:rFonts w:cs="Calibri"/>
          <w:lang w:val="nl-NL"/>
        </w:rPr>
        <w:t xml:space="preserve"> </w:t>
      </w:r>
      <w:r w:rsidR="004572DC" w:rsidRPr="00572B24">
        <w:rPr>
          <w:rFonts w:cs="Calibri"/>
          <w:lang w:val="nl-NL"/>
        </w:rPr>
        <w:t>z</w:t>
      </w:r>
      <w:r w:rsidR="00C17073" w:rsidRPr="00572B24">
        <w:rPr>
          <w:rFonts w:cs="Calibri"/>
          <w:lang w:val="nl-NL"/>
        </w:rPr>
        <w:t xml:space="preserve">al </w:t>
      </w:r>
      <w:r w:rsidR="004572DC" w:rsidRPr="00572B24">
        <w:rPr>
          <w:rFonts w:cs="Calibri"/>
          <w:lang w:val="nl-NL"/>
        </w:rPr>
        <w:t xml:space="preserve">van toepassing zijnde wet- en regelgeving op het gebied van </w:t>
      </w:r>
      <w:r w:rsidR="00E16A1D" w:rsidRPr="00572B24">
        <w:rPr>
          <w:rFonts w:cs="Calibri"/>
          <w:lang w:val="nl-NL"/>
        </w:rPr>
        <w:t xml:space="preserve">het recht op vereniging voor en </w:t>
      </w:r>
      <w:r w:rsidR="004572DC" w:rsidRPr="00572B24">
        <w:rPr>
          <w:rFonts w:cs="Calibri"/>
          <w:lang w:val="nl-NL"/>
        </w:rPr>
        <w:t>vertegenwoordiging</w:t>
      </w:r>
      <w:r w:rsidR="00C17073" w:rsidRPr="00572B24">
        <w:rPr>
          <w:rFonts w:cs="Calibri"/>
          <w:lang w:val="nl-NL"/>
        </w:rPr>
        <w:t xml:space="preserve"> </w:t>
      </w:r>
      <w:r w:rsidR="00E16A1D" w:rsidRPr="00572B24">
        <w:rPr>
          <w:rFonts w:cs="Calibri"/>
          <w:lang w:val="nl-NL"/>
        </w:rPr>
        <w:t>van werknemers</w:t>
      </w:r>
      <w:r w:rsidR="004572DC" w:rsidRPr="00572B24">
        <w:rPr>
          <w:rFonts w:cs="Calibri"/>
          <w:lang w:val="nl-NL"/>
        </w:rPr>
        <w:t xml:space="preserve"> respecteren</w:t>
      </w:r>
      <w:r w:rsidR="00E16A1D" w:rsidRPr="00572B24">
        <w:rPr>
          <w:rFonts w:cs="Calibri"/>
          <w:lang w:val="nl-NL"/>
        </w:rPr>
        <w:t>.</w:t>
      </w:r>
    </w:p>
    <w:p w14:paraId="0FE785D0" w14:textId="16E21D57" w:rsidR="00C17073" w:rsidRPr="00583AD6" w:rsidRDefault="00E16A1D" w:rsidP="00C17073">
      <w:pPr>
        <w:rPr>
          <w:rFonts w:cs="Calibri"/>
          <w:lang w:val="en-US"/>
        </w:rPr>
      </w:pPr>
      <w:proofErr w:type="spellStart"/>
      <w:r w:rsidRPr="00583AD6">
        <w:rPr>
          <w:rFonts w:cs="Calibri"/>
          <w:lang w:val="en-US"/>
        </w:rPr>
        <w:t>Arbeids</w:t>
      </w:r>
      <w:r w:rsidR="00C617B5" w:rsidRPr="00583AD6">
        <w:rPr>
          <w:rFonts w:cs="Calibri"/>
          <w:lang w:val="en-US"/>
        </w:rPr>
        <w:t>proced</w:t>
      </w:r>
      <w:r w:rsidR="0078336D" w:rsidRPr="00583AD6">
        <w:rPr>
          <w:rFonts w:cs="Calibri"/>
          <w:lang w:val="en-US"/>
        </w:rPr>
        <w:t>u</w:t>
      </w:r>
      <w:r w:rsidR="00C617B5" w:rsidRPr="00583AD6">
        <w:rPr>
          <w:rFonts w:cs="Calibri"/>
          <w:lang w:val="en-US"/>
        </w:rPr>
        <w:t>res</w:t>
      </w:r>
      <w:proofErr w:type="spellEnd"/>
      <w:r w:rsidR="00C617B5" w:rsidRPr="00583AD6">
        <w:rPr>
          <w:rFonts w:cs="Calibri"/>
          <w:lang w:val="en-US"/>
        </w:rPr>
        <w:t xml:space="preserve"> </w:t>
      </w:r>
      <w:proofErr w:type="spellStart"/>
      <w:r w:rsidR="00C617B5" w:rsidRPr="00583AD6">
        <w:rPr>
          <w:rFonts w:cs="Calibri"/>
          <w:lang w:val="en-US"/>
        </w:rPr>
        <w:t>zijn</w:t>
      </w:r>
      <w:proofErr w:type="spellEnd"/>
      <w:r w:rsidR="00C617B5" w:rsidRPr="00583AD6">
        <w:rPr>
          <w:rFonts w:cs="Calibri"/>
          <w:lang w:val="en-US"/>
        </w:rPr>
        <w:t xml:space="preserve"> in </w:t>
      </w:r>
      <w:proofErr w:type="spellStart"/>
      <w:r w:rsidR="00C617B5" w:rsidRPr="00583AD6">
        <w:rPr>
          <w:rFonts w:cs="Calibri"/>
          <w:lang w:val="en-US"/>
        </w:rPr>
        <w:t>overeenstemming</w:t>
      </w:r>
      <w:proofErr w:type="spellEnd"/>
      <w:r w:rsidR="00C617B5" w:rsidRPr="00583AD6">
        <w:rPr>
          <w:rFonts w:cs="Calibri"/>
          <w:lang w:val="en-US"/>
        </w:rPr>
        <w:t xml:space="preserve"> met</w:t>
      </w:r>
      <w:r w:rsidR="000B67FA" w:rsidRPr="00583AD6">
        <w:rPr>
          <w:rFonts w:cs="Calibri"/>
          <w:lang w:val="en-US"/>
        </w:rPr>
        <w:t xml:space="preserve"> ILO Standards </w:t>
      </w:r>
      <w:proofErr w:type="spellStart"/>
      <w:r w:rsidR="000B67FA" w:rsidRPr="00583AD6">
        <w:rPr>
          <w:rFonts w:cs="Calibri"/>
          <w:lang w:val="en-US"/>
        </w:rPr>
        <w:t>zoals</w:t>
      </w:r>
      <w:proofErr w:type="spellEnd"/>
      <w:r w:rsidR="00C17073" w:rsidRPr="00583AD6">
        <w:rPr>
          <w:rFonts w:cs="Calibri"/>
          <w:lang w:val="en-US"/>
        </w:rPr>
        <w:t xml:space="preserve"> Freedom of Association and Protection of the Right to </w:t>
      </w:r>
      <w:proofErr w:type="spellStart"/>
      <w:r w:rsidR="00C17073" w:rsidRPr="00583AD6">
        <w:rPr>
          <w:rFonts w:cs="Calibri"/>
          <w:lang w:val="en-US"/>
        </w:rPr>
        <w:t>Organise</w:t>
      </w:r>
      <w:proofErr w:type="spellEnd"/>
      <w:r w:rsidR="00C17073" w:rsidRPr="00583AD6">
        <w:rPr>
          <w:rFonts w:cs="Calibri"/>
          <w:lang w:val="en-US"/>
        </w:rPr>
        <w:t xml:space="preserve"> Convention, 1948 (No. 87)</w:t>
      </w:r>
      <w:r w:rsidR="00C17073" w:rsidRPr="00572B24">
        <w:rPr>
          <w:rStyle w:val="Voetnootmarkering"/>
          <w:rFonts w:cs="Calibri"/>
          <w:lang w:val="nl-NL"/>
        </w:rPr>
        <w:footnoteReference w:id="9"/>
      </w:r>
      <w:r w:rsidR="008761EF" w:rsidRPr="00583AD6">
        <w:rPr>
          <w:rFonts w:cs="Calibri"/>
          <w:lang w:val="en-US"/>
        </w:rPr>
        <w:t xml:space="preserve"> </w:t>
      </w:r>
      <w:proofErr w:type="spellStart"/>
      <w:r w:rsidR="008761EF" w:rsidRPr="00583AD6">
        <w:rPr>
          <w:rFonts w:cs="Calibri"/>
          <w:lang w:val="en-US"/>
        </w:rPr>
        <w:t>e</w:t>
      </w:r>
      <w:r w:rsidR="00C17073" w:rsidRPr="00583AD6">
        <w:rPr>
          <w:rFonts w:cs="Calibri"/>
          <w:lang w:val="en-US"/>
        </w:rPr>
        <w:t>n</w:t>
      </w:r>
      <w:proofErr w:type="spellEnd"/>
      <w:r w:rsidR="00C17073" w:rsidRPr="00583AD6">
        <w:rPr>
          <w:rFonts w:cs="Calibri"/>
          <w:lang w:val="en-US"/>
        </w:rPr>
        <w:t xml:space="preserve"> Right to </w:t>
      </w:r>
      <w:proofErr w:type="spellStart"/>
      <w:r w:rsidR="00C17073" w:rsidRPr="00583AD6">
        <w:rPr>
          <w:rFonts w:cs="Calibri"/>
          <w:lang w:val="en-US"/>
        </w:rPr>
        <w:t>Organise</w:t>
      </w:r>
      <w:proofErr w:type="spellEnd"/>
      <w:r w:rsidR="00C17073" w:rsidRPr="00583AD6">
        <w:rPr>
          <w:rFonts w:cs="Calibri"/>
          <w:lang w:val="en-US"/>
        </w:rPr>
        <w:t xml:space="preserve"> and Collective Bargaining Convention, 1949 (No. 98)</w:t>
      </w:r>
      <w:r w:rsidR="00C17073" w:rsidRPr="00572B24">
        <w:rPr>
          <w:rStyle w:val="Voetnootmarkering"/>
          <w:rFonts w:cs="Calibri"/>
          <w:lang w:val="nl-NL"/>
        </w:rPr>
        <w:footnoteReference w:id="10"/>
      </w:r>
      <w:r w:rsidR="00C17073" w:rsidRPr="00583AD6">
        <w:rPr>
          <w:rFonts w:cs="Calibri"/>
          <w:lang w:val="en-US"/>
        </w:rPr>
        <w:t>.</w:t>
      </w:r>
    </w:p>
    <w:p w14:paraId="4005288C" w14:textId="2DC3FF6F" w:rsidR="00C17073" w:rsidRPr="00572B24" w:rsidRDefault="00C17073" w:rsidP="00C17073">
      <w:pPr>
        <w:pStyle w:val="Kop2"/>
        <w:rPr>
          <w:rFonts w:cs="Calibri"/>
          <w:lang w:val="nl-NL"/>
        </w:rPr>
      </w:pPr>
      <w:r w:rsidRPr="00572B24">
        <w:rPr>
          <w:rFonts w:cs="Calibri"/>
          <w:lang w:val="nl-NL"/>
        </w:rPr>
        <w:t xml:space="preserve">8. </w:t>
      </w:r>
      <w:r w:rsidR="007F2618" w:rsidRPr="00572B24">
        <w:rPr>
          <w:rFonts w:cs="Calibri"/>
          <w:lang w:val="nl-NL"/>
        </w:rPr>
        <w:t>Milieu</w:t>
      </w:r>
    </w:p>
    <w:p w14:paraId="20F14E3D" w14:textId="646A569A" w:rsidR="00C17073" w:rsidRPr="00572B24" w:rsidRDefault="0037430D" w:rsidP="00C17073">
      <w:pPr>
        <w:rPr>
          <w:rFonts w:cs="Calibri"/>
          <w:lang w:val="nl-NL"/>
        </w:rPr>
      </w:pPr>
      <w:r w:rsidRPr="00572B24">
        <w:rPr>
          <w:rFonts w:cs="Calibri"/>
          <w:lang w:val="nl-NL"/>
        </w:rPr>
        <w:t>De leverancier</w:t>
      </w:r>
      <w:r w:rsidR="008761EF" w:rsidRPr="00572B24">
        <w:rPr>
          <w:rFonts w:cs="Calibri"/>
          <w:lang w:val="nl-NL"/>
        </w:rPr>
        <w:t xml:space="preserve"> z</w:t>
      </w:r>
      <w:r w:rsidR="00C17073" w:rsidRPr="00572B24">
        <w:rPr>
          <w:rFonts w:cs="Calibri"/>
          <w:lang w:val="nl-NL"/>
        </w:rPr>
        <w:t>a</w:t>
      </w:r>
      <w:r w:rsidR="008761EF" w:rsidRPr="00572B24">
        <w:rPr>
          <w:rFonts w:cs="Calibri"/>
          <w:lang w:val="nl-NL"/>
        </w:rPr>
        <w:t>l</w:t>
      </w:r>
      <w:r w:rsidR="00C17073" w:rsidRPr="00572B24">
        <w:rPr>
          <w:rFonts w:cs="Calibri"/>
          <w:lang w:val="nl-NL"/>
        </w:rPr>
        <w:t xml:space="preserve"> all</w:t>
      </w:r>
      <w:r w:rsidR="008761EF" w:rsidRPr="00572B24">
        <w:rPr>
          <w:rFonts w:cs="Calibri"/>
          <w:lang w:val="nl-NL"/>
        </w:rPr>
        <w:t>e</w:t>
      </w:r>
      <w:r w:rsidR="00C17073" w:rsidRPr="00572B24">
        <w:rPr>
          <w:rFonts w:cs="Calibri"/>
          <w:lang w:val="nl-NL"/>
        </w:rPr>
        <w:t xml:space="preserve"> direct</w:t>
      </w:r>
      <w:r w:rsidR="008761EF" w:rsidRPr="00572B24">
        <w:rPr>
          <w:rFonts w:cs="Calibri"/>
          <w:lang w:val="nl-NL"/>
        </w:rPr>
        <w:t xml:space="preserve"> van toepassing zijnde</w:t>
      </w:r>
      <w:r w:rsidR="00C17073" w:rsidRPr="00572B24">
        <w:rPr>
          <w:rFonts w:cs="Calibri"/>
          <w:lang w:val="nl-NL"/>
        </w:rPr>
        <w:t xml:space="preserve"> </w:t>
      </w:r>
      <w:r w:rsidR="008761EF" w:rsidRPr="00572B24">
        <w:rPr>
          <w:rFonts w:cs="Calibri"/>
          <w:lang w:val="nl-NL"/>
        </w:rPr>
        <w:t>milieuvoorschriften respecteren</w:t>
      </w:r>
      <w:r w:rsidR="00C17073" w:rsidRPr="00572B24">
        <w:rPr>
          <w:rFonts w:cs="Calibri"/>
          <w:lang w:val="nl-NL"/>
        </w:rPr>
        <w:t xml:space="preserve"> </w:t>
      </w:r>
      <w:r w:rsidR="008761EF" w:rsidRPr="00572B24">
        <w:rPr>
          <w:rFonts w:cs="Calibri"/>
          <w:lang w:val="nl-NL"/>
        </w:rPr>
        <w:t>e</w:t>
      </w:r>
      <w:r w:rsidR="00C17073" w:rsidRPr="00572B24">
        <w:rPr>
          <w:rFonts w:cs="Calibri"/>
          <w:lang w:val="nl-NL"/>
        </w:rPr>
        <w:t xml:space="preserve">n </w:t>
      </w:r>
      <w:r w:rsidR="008761EF" w:rsidRPr="00572B24">
        <w:rPr>
          <w:rFonts w:cs="Calibri"/>
          <w:lang w:val="nl-NL"/>
        </w:rPr>
        <w:t>beleid hieromtrent implementeren en tevens de impact van zijn bedrijfsvoering op het milieu met behulp van processen managen.</w:t>
      </w:r>
    </w:p>
    <w:p w14:paraId="645349A8" w14:textId="721408B1" w:rsidR="00C17073" w:rsidRPr="00572B24" w:rsidRDefault="00C17073" w:rsidP="00C17073">
      <w:pPr>
        <w:rPr>
          <w:rFonts w:cs="Calibri"/>
          <w:lang w:val="nl-NL"/>
        </w:rPr>
      </w:pPr>
      <w:r w:rsidRPr="00572B24">
        <w:rPr>
          <w:rFonts w:cs="Calibri"/>
          <w:lang w:val="nl-NL"/>
        </w:rPr>
        <w:lastRenderedPageBreak/>
        <w:t>A</w:t>
      </w:r>
      <w:r w:rsidR="008761EF" w:rsidRPr="00572B24">
        <w:rPr>
          <w:rFonts w:cs="Calibri"/>
          <w:lang w:val="nl-NL"/>
        </w:rPr>
        <w:t>an a</w:t>
      </w:r>
      <w:r w:rsidRPr="00572B24">
        <w:rPr>
          <w:rFonts w:cs="Calibri"/>
          <w:lang w:val="nl-NL"/>
        </w:rPr>
        <w:t>ll</w:t>
      </w:r>
      <w:r w:rsidR="008761EF" w:rsidRPr="00572B24">
        <w:rPr>
          <w:rFonts w:cs="Calibri"/>
          <w:lang w:val="nl-NL"/>
        </w:rPr>
        <w:t>e</w:t>
      </w:r>
      <w:r w:rsidRPr="00572B24">
        <w:rPr>
          <w:rFonts w:cs="Calibri"/>
          <w:lang w:val="nl-NL"/>
        </w:rPr>
        <w:t xml:space="preserve"> </w:t>
      </w:r>
      <w:r w:rsidR="008761EF" w:rsidRPr="00572B24">
        <w:rPr>
          <w:rFonts w:cs="Calibri"/>
          <w:lang w:val="nl-NL"/>
        </w:rPr>
        <w:t>relevante</w:t>
      </w:r>
      <w:r w:rsidRPr="00572B24">
        <w:rPr>
          <w:rFonts w:cs="Calibri"/>
          <w:lang w:val="nl-NL"/>
        </w:rPr>
        <w:t xml:space="preserve"> </w:t>
      </w:r>
      <w:r w:rsidR="008761EF" w:rsidRPr="00572B24">
        <w:rPr>
          <w:rFonts w:cs="Calibri"/>
          <w:lang w:val="nl-NL"/>
        </w:rPr>
        <w:t>milieurichtlijnen zal worden voldaan. Lok</w:t>
      </w:r>
      <w:r w:rsidRPr="00572B24">
        <w:rPr>
          <w:rFonts w:cs="Calibri"/>
          <w:lang w:val="nl-NL"/>
        </w:rPr>
        <w:t>al</w:t>
      </w:r>
      <w:r w:rsidR="008761EF" w:rsidRPr="00572B24">
        <w:rPr>
          <w:rFonts w:cs="Calibri"/>
          <w:lang w:val="nl-NL"/>
        </w:rPr>
        <w:t>e</w:t>
      </w:r>
      <w:r w:rsidRPr="00572B24">
        <w:rPr>
          <w:rFonts w:cs="Calibri"/>
          <w:lang w:val="nl-NL"/>
        </w:rPr>
        <w:t xml:space="preserve"> </w:t>
      </w:r>
      <w:r w:rsidR="008761EF" w:rsidRPr="00572B24">
        <w:rPr>
          <w:rFonts w:cs="Calibri"/>
          <w:lang w:val="nl-NL"/>
        </w:rPr>
        <w:t>wetgeving met betrekking tot afval</w:t>
      </w:r>
      <w:r w:rsidR="00426AF6" w:rsidRPr="00572B24">
        <w:rPr>
          <w:rFonts w:cs="Calibri"/>
          <w:lang w:val="nl-NL"/>
        </w:rPr>
        <w:t xml:space="preserve">beheer, </w:t>
      </w:r>
      <w:r w:rsidR="008761EF" w:rsidRPr="00572B24">
        <w:rPr>
          <w:rFonts w:cs="Calibri"/>
          <w:lang w:val="nl-NL"/>
        </w:rPr>
        <w:t>verwerking</w:t>
      </w:r>
      <w:r w:rsidRPr="00572B24">
        <w:rPr>
          <w:rFonts w:cs="Calibri"/>
          <w:lang w:val="nl-NL"/>
        </w:rPr>
        <w:t xml:space="preserve"> </w:t>
      </w:r>
      <w:r w:rsidR="00426AF6" w:rsidRPr="00572B24">
        <w:rPr>
          <w:rFonts w:cs="Calibri"/>
          <w:lang w:val="nl-NL"/>
        </w:rPr>
        <w:t>en afvoer van</w:t>
      </w:r>
      <w:r w:rsidRPr="00572B24">
        <w:rPr>
          <w:rFonts w:cs="Calibri"/>
          <w:lang w:val="nl-NL"/>
        </w:rPr>
        <w:t xml:space="preserve"> chemical</w:t>
      </w:r>
      <w:r w:rsidR="00426AF6" w:rsidRPr="00572B24">
        <w:rPr>
          <w:rFonts w:cs="Calibri"/>
          <w:lang w:val="nl-NL"/>
        </w:rPr>
        <w:t>iën</w:t>
      </w:r>
      <w:r w:rsidRPr="00572B24">
        <w:rPr>
          <w:rFonts w:cs="Calibri"/>
          <w:lang w:val="nl-NL"/>
        </w:rPr>
        <w:t xml:space="preserve"> </w:t>
      </w:r>
      <w:r w:rsidR="00426AF6" w:rsidRPr="00572B24">
        <w:rPr>
          <w:rFonts w:cs="Calibri"/>
          <w:lang w:val="nl-NL"/>
        </w:rPr>
        <w:t>e</w:t>
      </w:r>
      <w:r w:rsidRPr="00572B24">
        <w:rPr>
          <w:rFonts w:cs="Calibri"/>
          <w:lang w:val="nl-NL"/>
        </w:rPr>
        <w:t>n</w:t>
      </w:r>
      <w:r w:rsidR="00426AF6" w:rsidRPr="00572B24">
        <w:rPr>
          <w:rFonts w:cs="Calibri"/>
          <w:lang w:val="nl-NL"/>
        </w:rPr>
        <w:t xml:space="preserve"> andere gevaarlijke stoffen, uitstoot en afvalwaterverwerking worden in acht genomen.</w:t>
      </w:r>
    </w:p>
    <w:p w14:paraId="6A3DA784" w14:textId="1EDC4D89" w:rsidR="00C17073" w:rsidRPr="00572B24" w:rsidRDefault="00426AF6" w:rsidP="00C17073">
      <w:pPr>
        <w:rPr>
          <w:rFonts w:cs="Calibri"/>
          <w:lang w:val="nl-NL"/>
        </w:rPr>
      </w:pPr>
      <w:r w:rsidRPr="00572B24">
        <w:rPr>
          <w:rFonts w:cs="Calibri"/>
          <w:lang w:val="nl-NL"/>
        </w:rPr>
        <w:t>Careium kan</w:t>
      </w:r>
      <w:r w:rsidR="00C17073" w:rsidRPr="00572B24">
        <w:rPr>
          <w:rFonts w:cs="Calibri"/>
          <w:lang w:val="nl-NL"/>
        </w:rPr>
        <w:t xml:space="preserve"> </w:t>
      </w:r>
      <w:r w:rsidRPr="00572B24">
        <w:rPr>
          <w:rFonts w:cs="Calibri"/>
          <w:lang w:val="nl-NL"/>
        </w:rPr>
        <w:t>op eigen initiatief de milieudocumentatie en –processen evalueren en controleren, evenals de uitkomsten van audits die door d</w:t>
      </w:r>
      <w:r w:rsidR="0037430D" w:rsidRPr="00572B24">
        <w:rPr>
          <w:rFonts w:cs="Calibri"/>
          <w:lang w:val="nl-NL"/>
        </w:rPr>
        <w:t>e leverancier</w:t>
      </w:r>
      <w:r w:rsidRPr="00572B24">
        <w:rPr>
          <w:rFonts w:cs="Calibri"/>
          <w:lang w:val="nl-NL"/>
        </w:rPr>
        <w:t xml:space="preserve"> zijn gedaan.</w:t>
      </w:r>
    </w:p>
    <w:p w14:paraId="5A506BF6" w14:textId="5AF6A5E6" w:rsidR="00C17073" w:rsidRPr="00572B24" w:rsidRDefault="00426AF6" w:rsidP="00C17073">
      <w:pPr>
        <w:rPr>
          <w:rFonts w:cs="Calibri"/>
          <w:lang w:val="nl-NL"/>
        </w:rPr>
      </w:pPr>
      <w:r w:rsidRPr="00572B24">
        <w:rPr>
          <w:rFonts w:cs="Calibri"/>
          <w:lang w:val="nl-NL"/>
        </w:rPr>
        <w:t>Van leverancier</w:t>
      </w:r>
      <w:r w:rsidR="00C17073" w:rsidRPr="00572B24">
        <w:rPr>
          <w:rFonts w:cs="Calibri"/>
          <w:lang w:val="nl-NL"/>
        </w:rPr>
        <w:t xml:space="preserve">s </w:t>
      </w:r>
      <w:r w:rsidRPr="00572B24">
        <w:rPr>
          <w:rFonts w:cs="Calibri"/>
          <w:lang w:val="nl-NL"/>
        </w:rPr>
        <w:t xml:space="preserve">die producten en materialen leveren voor wederverkoop door </w:t>
      </w:r>
      <w:r w:rsidR="00C17073" w:rsidRPr="00572B24">
        <w:rPr>
          <w:rFonts w:cs="Calibri"/>
          <w:lang w:val="nl-NL"/>
        </w:rPr>
        <w:t xml:space="preserve">Careium </w:t>
      </w:r>
      <w:r w:rsidRPr="00572B24">
        <w:rPr>
          <w:rFonts w:cs="Calibri"/>
          <w:lang w:val="nl-NL"/>
        </w:rPr>
        <w:t>wordt verwacht dat zij voldoen aan, danwel werken aan, certificering volgens ISO 14001 op het gebied van hun milieumanagementsysteem</w:t>
      </w:r>
      <w:r w:rsidR="00C17073" w:rsidRPr="00572B24">
        <w:rPr>
          <w:rFonts w:cs="Calibri"/>
          <w:lang w:val="nl-NL"/>
        </w:rPr>
        <w:t>.</w:t>
      </w:r>
    </w:p>
    <w:p w14:paraId="5A4AA39E" w14:textId="0969F9D3" w:rsidR="00C17073" w:rsidRPr="00572B24" w:rsidRDefault="00C17073" w:rsidP="00C17073">
      <w:pPr>
        <w:rPr>
          <w:rFonts w:cs="Calibri"/>
          <w:lang w:val="nl-NL"/>
        </w:rPr>
      </w:pPr>
      <w:r w:rsidRPr="00572B24">
        <w:rPr>
          <w:rFonts w:cs="Calibri"/>
          <w:lang w:val="nl-NL"/>
        </w:rPr>
        <w:t>Certific</w:t>
      </w:r>
      <w:r w:rsidR="00426AF6" w:rsidRPr="00572B24">
        <w:rPr>
          <w:rFonts w:cs="Calibri"/>
          <w:lang w:val="nl-NL"/>
        </w:rPr>
        <w:t>ering</w:t>
      </w:r>
      <w:r w:rsidRPr="00572B24">
        <w:rPr>
          <w:rFonts w:cs="Calibri"/>
          <w:lang w:val="nl-NL"/>
        </w:rPr>
        <w:t xml:space="preserve"> </w:t>
      </w:r>
      <w:r w:rsidR="007F2618" w:rsidRPr="00572B24">
        <w:rPr>
          <w:rFonts w:cs="Calibri"/>
          <w:lang w:val="nl-NL"/>
        </w:rPr>
        <w:t>volgens de</w:t>
      </w:r>
      <w:r w:rsidRPr="00572B24">
        <w:rPr>
          <w:rFonts w:cs="Calibri"/>
          <w:lang w:val="nl-NL"/>
        </w:rPr>
        <w:t xml:space="preserve"> ISO 14001</w:t>
      </w:r>
      <w:r w:rsidR="007F2618" w:rsidRPr="00572B24">
        <w:rPr>
          <w:rFonts w:cs="Calibri"/>
          <w:lang w:val="nl-NL"/>
        </w:rPr>
        <w:t>-norm is verplicht voor leveranciers die direct</w:t>
      </w:r>
      <w:r w:rsidRPr="00572B24">
        <w:rPr>
          <w:rFonts w:cs="Calibri"/>
          <w:lang w:val="nl-NL"/>
        </w:rPr>
        <w:t xml:space="preserve"> </w:t>
      </w:r>
      <w:r w:rsidR="007F2618" w:rsidRPr="00572B24">
        <w:rPr>
          <w:rFonts w:cs="Calibri"/>
          <w:lang w:val="nl-NL"/>
        </w:rPr>
        <w:t>betrokken zijn bij het inzamelen, transporteren en recyclen van afval</w:t>
      </w:r>
      <w:r w:rsidRPr="00572B24">
        <w:rPr>
          <w:rFonts w:cs="Calibri"/>
          <w:lang w:val="nl-NL"/>
        </w:rPr>
        <w:t>.</w:t>
      </w:r>
    </w:p>
    <w:p w14:paraId="7C73C9C6" w14:textId="1EB2CB7C" w:rsidR="00C17073" w:rsidRPr="00572B24" w:rsidRDefault="00C17073" w:rsidP="00C17073">
      <w:pPr>
        <w:pStyle w:val="Kop2"/>
        <w:rPr>
          <w:rFonts w:cs="Calibri"/>
          <w:lang w:val="nl-NL"/>
        </w:rPr>
      </w:pPr>
      <w:r w:rsidRPr="00572B24">
        <w:rPr>
          <w:rFonts w:cs="Calibri"/>
          <w:lang w:val="nl-NL"/>
        </w:rPr>
        <w:t xml:space="preserve">9. </w:t>
      </w:r>
      <w:r w:rsidR="000B67FA" w:rsidRPr="00572B24">
        <w:rPr>
          <w:rFonts w:cs="Calibri"/>
          <w:lang w:val="nl-NL"/>
        </w:rPr>
        <w:t>Discriminatie</w:t>
      </w:r>
    </w:p>
    <w:p w14:paraId="0110A7EC" w14:textId="152B36CF" w:rsidR="00C17073" w:rsidRPr="00572B24" w:rsidRDefault="0037430D" w:rsidP="00C17073">
      <w:pPr>
        <w:rPr>
          <w:rFonts w:cs="Calibri"/>
          <w:lang w:val="nl-NL"/>
        </w:rPr>
      </w:pPr>
      <w:r w:rsidRPr="00572B24">
        <w:rPr>
          <w:rFonts w:cs="Calibri"/>
          <w:lang w:val="nl-NL"/>
        </w:rPr>
        <w:t>De leverancier</w:t>
      </w:r>
      <w:r w:rsidR="007F2618" w:rsidRPr="00572B24">
        <w:rPr>
          <w:rFonts w:cs="Calibri"/>
          <w:lang w:val="nl-NL"/>
        </w:rPr>
        <w:t xml:space="preserve"> z</w:t>
      </w:r>
      <w:r w:rsidR="00C17073" w:rsidRPr="00572B24">
        <w:rPr>
          <w:rFonts w:cs="Calibri"/>
          <w:lang w:val="nl-NL"/>
        </w:rPr>
        <w:t xml:space="preserve">al </w:t>
      </w:r>
      <w:r w:rsidR="007F2618" w:rsidRPr="00572B24">
        <w:rPr>
          <w:rFonts w:cs="Calibri"/>
          <w:lang w:val="nl-NL"/>
        </w:rPr>
        <w:t>discriminatie voorkomen</w:t>
      </w:r>
      <w:r w:rsidR="00C17073" w:rsidRPr="00572B24">
        <w:rPr>
          <w:rFonts w:cs="Calibri"/>
          <w:lang w:val="nl-NL"/>
        </w:rPr>
        <w:t xml:space="preserve">, in </w:t>
      </w:r>
      <w:r w:rsidR="007F2618" w:rsidRPr="00572B24">
        <w:rPr>
          <w:rFonts w:cs="Calibri"/>
          <w:lang w:val="nl-NL"/>
        </w:rPr>
        <w:t xml:space="preserve">het bijzonder op grond van geslacht, ras, </w:t>
      </w:r>
      <w:r w:rsidR="000B67FA" w:rsidRPr="00572B24">
        <w:rPr>
          <w:rFonts w:cs="Calibri"/>
          <w:lang w:val="nl-NL"/>
        </w:rPr>
        <w:t>etniciteit</w:t>
      </w:r>
      <w:r w:rsidR="007F2618" w:rsidRPr="00572B24">
        <w:rPr>
          <w:rFonts w:cs="Calibri"/>
          <w:lang w:val="nl-NL"/>
        </w:rPr>
        <w:t xml:space="preserve"> of </w:t>
      </w:r>
      <w:r w:rsidR="000B67FA" w:rsidRPr="00572B24">
        <w:rPr>
          <w:rFonts w:cs="Calibri"/>
          <w:lang w:val="nl-NL"/>
        </w:rPr>
        <w:t>seksuele</w:t>
      </w:r>
      <w:r w:rsidR="007F2618" w:rsidRPr="00572B24">
        <w:rPr>
          <w:rFonts w:cs="Calibri"/>
          <w:lang w:val="nl-NL"/>
        </w:rPr>
        <w:t xml:space="preserve"> voorkeur.</w:t>
      </w:r>
    </w:p>
    <w:p w14:paraId="7706A6ED" w14:textId="466AA6E7" w:rsidR="00C17073" w:rsidRPr="00572B24" w:rsidRDefault="007F2618" w:rsidP="00C17073">
      <w:pPr>
        <w:rPr>
          <w:rFonts w:cs="Calibri"/>
          <w:lang w:val="nl-NL"/>
        </w:rPr>
      </w:pPr>
      <w:r w:rsidRPr="00572B24">
        <w:rPr>
          <w:rFonts w:cs="Calibri"/>
          <w:lang w:val="nl-NL"/>
        </w:rPr>
        <w:t>Discriminatiebeleid moet in overeenstemming zijn met</w:t>
      </w:r>
      <w:r w:rsidR="00C17073" w:rsidRPr="00572B24">
        <w:rPr>
          <w:rFonts w:cs="Calibri"/>
          <w:lang w:val="nl-NL"/>
        </w:rPr>
        <w:t xml:space="preserve"> ILO </w:t>
      </w:r>
      <w:bookmarkStart w:id="5" w:name="_Hlk56506262"/>
      <w:proofErr w:type="spellStart"/>
      <w:r w:rsidR="00C17073" w:rsidRPr="00572B24">
        <w:rPr>
          <w:rFonts w:cs="Calibri"/>
          <w:lang w:val="nl-NL"/>
        </w:rPr>
        <w:t>Discrimination</w:t>
      </w:r>
      <w:proofErr w:type="spellEnd"/>
      <w:r w:rsidR="00C17073" w:rsidRPr="00572B24">
        <w:rPr>
          <w:rFonts w:cs="Calibri"/>
          <w:lang w:val="nl-NL"/>
        </w:rPr>
        <w:t xml:space="preserve"> (</w:t>
      </w:r>
      <w:proofErr w:type="spellStart"/>
      <w:r w:rsidR="00C17073" w:rsidRPr="00572B24">
        <w:rPr>
          <w:rFonts w:cs="Calibri"/>
          <w:lang w:val="nl-NL"/>
        </w:rPr>
        <w:t>Employment</w:t>
      </w:r>
      <w:proofErr w:type="spellEnd"/>
      <w:r w:rsidR="00C17073" w:rsidRPr="00572B24">
        <w:rPr>
          <w:rFonts w:cs="Calibri"/>
          <w:lang w:val="nl-NL"/>
        </w:rPr>
        <w:t xml:space="preserve"> </w:t>
      </w:r>
      <w:proofErr w:type="spellStart"/>
      <w:r w:rsidR="00C17073" w:rsidRPr="00572B24">
        <w:rPr>
          <w:rFonts w:cs="Calibri"/>
          <w:lang w:val="nl-NL"/>
        </w:rPr>
        <w:t>and</w:t>
      </w:r>
      <w:proofErr w:type="spellEnd"/>
      <w:r w:rsidR="00C17073" w:rsidRPr="00572B24">
        <w:rPr>
          <w:rFonts w:cs="Calibri"/>
          <w:lang w:val="nl-NL"/>
        </w:rPr>
        <w:t xml:space="preserve"> </w:t>
      </w:r>
      <w:proofErr w:type="spellStart"/>
      <w:r w:rsidR="00C17073" w:rsidRPr="00572B24">
        <w:rPr>
          <w:rFonts w:cs="Calibri"/>
          <w:lang w:val="nl-NL"/>
        </w:rPr>
        <w:t>Occupation</w:t>
      </w:r>
      <w:proofErr w:type="spellEnd"/>
      <w:r w:rsidR="00C17073" w:rsidRPr="00572B24">
        <w:rPr>
          <w:rFonts w:cs="Calibri"/>
          <w:lang w:val="nl-NL"/>
        </w:rPr>
        <w:t xml:space="preserve">) </w:t>
      </w:r>
      <w:proofErr w:type="spellStart"/>
      <w:r w:rsidR="00C17073" w:rsidRPr="00572B24">
        <w:rPr>
          <w:rFonts w:cs="Calibri"/>
          <w:lang w:val="nl-NL"/>
        </w:rPr>
        <w:t>Convention</w:t>
      </w:r>
      <w:proofErr w:type="spellEnd"/>
      <w:r w:rsidR="00C17073" w:rsidRPr="00572B24">
        <w:rPr>
          <w:rFonts w:cs="Calibri"/>
          <w:lang w:val="nl-NL"/>
        </w:rPr>
        <w:t>, 1958 (No. 111)</w:t>
      </w:r>
      <w:bookmarkEnd w:id="5"/>
      <w:r w:rsidR="00C17073" w:rsidRPr="00572B24">
        <w:rPr>
          <w:rStyle w:val="Voetnootmarkering"/>
          <w:rFonts w:cs="Calibri"/>
          <w:lang w:val="nl-NL"/>
        </w:rPr>
        <w:footnoteReference w:id="11"/>
      </w:r>
    </w:p>
    <w:p w14:paraId="553EDA05" w14:textId="4A2A5E83" w:rsidR="00C17073" w:rsidRPr="00572B24" w:rsidRDefault="00C17073" w:rsidP="00C17073">
      <w:pPr>
        <w:pStyle w:val="Kop2"/>
        <w:rPr>
          <w:rFonts w:cs="Calibri"/>
          <w:lang w:val="nl-NL"/>
        </w:rPr>
      </w:pPr>
      <w:r w:rsidRPr="00572B24">
        <w:rPr>
          <w:rFonts w:cs="Calibri"/>
          <w:lang w:val="nl-NL"/>
        </w:rPr>
        <w:t xml:space="preserve">10. </w:t>
      </w:r>
      <w:r w:rsidR="00D65C4F" w:rsidRPr="00572B24">
        <w:rPr>
          <w:rFonts w:cs="Calibri"/>
          <w:lang w:val="nl-NL"/>
        </w:rPr>
        <w:t xml:space="preserve">Intimidatie of </w:t>
      </w:r>
      <w:r w:rsidR="00DB7F09" w:rsidRPr="00572B24">
        <w:rPr>
          <w:rFonts w:cs="Calibri"/>
          <w:lang w:val="nl-NL"/>
        </w:rPr>
        <w:t>misbruik</w:t>
      </w:r>
    </w:p>
    <w:p w14:paraId="673EC3DC" w14:textId="5E3EE1B7" w:rsidR="00C17073" w:rsidRPr="00572B24" w:rsidRDefault="00C17073" w:rsidP="00C17073">
      <w:pPr>
        <w:rPr>
          <w:rFonts w:cs="Calibri"/>
          <w:lang w:val="nl-NL"/>
        </w:rPr>
      </w:pPr>
      <w:r w:rsidRPr="00572B24">
        <w:rPr>
          <w:rFonts w:cs="Calibri"/>
          <w:lang w:val="nl-NL"/>
        </w:rPr>
        <w:t xml:space="preserve">Careium </w:t>
      </w:r>
      <w:r w:rsidR="00D65C4F" w:rsidRPr="00572B24">
        <w:rPr>
          <w:rFonts w:cs="Calibri"/>
          <w:lang w:val="nl-NL"/>
        </w:rPr>
        <w:t xml:space="preserve">accepteert geen enkele vorm van intimidatie of </w:t>
      </w:r>
      <w:r w:rsidR="00DB7F09" w:rsidRPr="00572B24">
        <w:rPr>
          <w:rFonts w:cs="Calibri"/>
          <w:lang w:val="nl-NL"/>
        </w:rPr>
        <w:t>misbruik</w:t>
      </w:r>
      <w:r w:rsidR="00D65C4F" w:rsidRPr="00572B24">
        <w:rPr>
          <w:rFonts w:cs="Calibri"/>
          <w:lang w:val="nl-NL"/>
        </w:rPr>
        <w:t xml:space="preserve"> op de werkplekken van d</w:t>
      </w:r>
      <w:r w:rsidR="0037430D" w:rsidRPr="00572B24">
        <w:rPr>
          <w:rFonts w:cs="Calibri"/>
          <w:lang w:val="nl-NL"/>
        </w:rPr>
        <w:t>e leverancier</w:t>
      </w:r>
      <w:r w:rsidRPr="00572B24">
        <w:rPr>
          <w:rFonts w:cs="Calibri"/>
          <w:lang w:val="nl-NL"/>
        </w:rPr>
        <w:t xml:space="preserve">. </w:t>
      </w:r>
      <w:r w:rsidR="0037430D" w:rsidRPr="00572B24">
        <w:rPr>
          <w:rFonts w:cs="Calibri"/>
          <w:lang w:val="nl-NL"/>
        </w:rPr>
        <w:t>De leverancier</w:t>
      </w:r>
      <w:r w:rsidR="00D65C4F" w:rsidRPr="00572B24">
        <w:rPr>
          <w:rFonts w:cs="Calibri"/>
          <w:lang w:val="nl-NL"/>
        </w:rPr>
        <w:t xml:space="preserve"> z</w:t>
      </w:r>
      <w:r w:rsidRPr="00572B24">
        <w:rPr>
          <w:rFonts w:cs="Calibri"/>
          <w:lang w:val="nl-NL"/>
        </w:rPr>
        <w:t xml:space="preserve">al </w:t>
      </w:r>
      <w:r w:rsidR="000B67FA" w:rsidRPr="00572B24">
        <w:rPr>
          <w:rFonts w:cs="Calibri"/>
          <w:lang w:val="nl-NL"/>
        </w:rPr>
        <w:t>seksuele</w:t>
      </w:r>
      <w:r w:rsidR="00D65C4F" w:rsidRPr="00572B24">
        <w:rPr>
          <w:rFonts w:cs="Calibri"/>
          <w:lang w:val="nl-NL"/>
        </w:rPr>
        <w:t xml:space="preserve"> of psychologische</w:t>
      </w:r>
      <w:r w:rsidRPr="00572B24">
        <w:rPr>
          <w:rFonts w:cs="Calibri"/>
          <w:lang w:val="nl-NL"/>
        </w:rPr>
        <w:t xml:space="preserve"> </w:t>
      </w:r>
      <w:r w:rsidR="00D65C4F" w:rsidRPr="00572B24">
        <w:rPr>
          <w:rFonts w:cs="Calibri"/>
          <w:lang w:val="nl-NL"/>
        </w:rPr>
        <w:t>intimidatie verbieden.</w:t>
      </w:r>
    </w:p>
    <w:p w14:paraId="6DECCB27" w14:textId="03FD33CA" w:rsidR="00C17073" w:rsidRPr="00572B24" w:rsidRDefault="00C17073" w:rsidP="00C17073">
      <w:pPr>
        <w:pStyle w:val="Kop2"/>
        <w:rPr>
          <w:rFonts w:cs="Calibri"/>
          <w:lang w:val="nl-NL"/>
        </w:rPr>
      </w:pPr>
      <w:r w:rsidRPr="00572B24">
        <w:rPr>
          <w:rFonts w:cs="Calibri"/>
          <w:lang w:val="nl-NL"/>
        </w:rPr>
        <w:t xml:space="preserve">11. </w:t>
      </w:r>
      <w:r w:rsidR="00D65C4F" w:rsidRPr="00572B24">
        <w:rPr>
          <w:rFonts w:cs="Calibri"/>
          <w:lang w:val="nl-NL"/>
        </w:rPr>
        <w:t>Disciplinaire maatregelen</w:t>
      </w:r>
      <w:r w:rsidRPr="00572B24">
        <w:rPr>
          <w:rFonts w:cs="Calibri"/>
          <w:lang w:val="nl-NL"/>
        </w:rPr>
        <w:t xml:space="preserve"> </w:t>
      </w:r>
    </w:p>
    <w:p w14:paraId="303A7727" w14:textId="08A9B852" w:rsidR="00C17073" w:rsidRPr="00572B24" w:rsidRDefault="00D65C4F" w:rsidP="00C17073">
      <w:pPr>
        <w:rPr>
          <w:rFonts w:cs="Calibri"/>
          <w:lang w:val="nl-NL"/>
        </w:rPr>
      </w:pPr>
      <w:r w:rsidRPr="00572B24">
        <w:rPr>
          <w:rFonts w:cs="Calibri"/>
          <w:lang w:val="nl-NL"/>
        </w:rPr>
        <w:t>Disciplinaire maatregelen die de leverancier oplegt aan zijn medewerkers dienen in lijn te zijn met de nationale wet- en regelgeving.</w:t>
      </w:r>
    </w:p>
    <w:p w14:paraId="4DF9E0DE" w14:textId="3BDAB468" w:rsidR="00C17073" w:rsidRPr="00572B24" w:rsidRDefault="00C17073" w:rsidP="00C17073">
      <w:pPr>
        <w:pStyle w:val="Kop2"/>
        <w:rPr>
          <w:rFonts w:cs="Calibri"/>
          <w:lang w:val="nl-NL"/>
        </w:rPr>
      </w:pPr>
      <w:r w:rsidRPr="00572B24">
        <w:rPr>
          <w:rFonts w:cs="Calibri"/>
          <w:lang w:val="nl-NL"/>
        </w:rPr>
        <w:t xml:space="preserve">12. </w:t>
      </w:r>
      <w:r w:rsidR="00D65C4F" w:rsidRPr="00572B24">
        <w:rPr>
          <w:rFonts w:cs="Calibri"/>
          <w:lang w:val="nl-NL"/>
        </w:rPr>
        <w:t>Omkoping en corruptie</w:t>
      </w:r>
    </w:p>
    <w:p w14:paraId="06348C5A" w14:textId="0233DB23" w:rsidR="00C17073" w:rsidRPr="00572B24" w:rsidRDefault="000B67FA" w:rsidP="00CB3AC4">
      <w:pPr>
        <w:rPr>
          <w:rFonts w:cs="Calibri"/>
          <w:lang w:val="nl-NL"/>
        </w:rPr>
      </w:pPr>
      <w:r w:rsidRPr="00572B24">
        <w:rPr>
          <w:rFonts w:cs="Calibri"/>
          <w:lang w:val="nl-NL"/>
        </w:rPr>
        <w:t>L</w:t>
      </w:r>
      <w:r w:rsidR="00D65C4F" w:rsidRPr="00572B24">
        <w:rPr>
          <w:rFonts w:cs="Calibri"/>
          <w:lang w:val="nl-NL"/>
        </w:rPr>
        <w:t xml:space="preserve">everanciers </w:t>
      </w:r>
      <w:r w:rsidRPr="00572B24">
        <w:rPr>
          <w:rFonts w:cs="Calibri"/>
          <w:lang w:val="nl-NL"/>
        </w:rPr>
        <w:t xml:space="preserve">van Careium </w:t>
      </w:r>
      <w:r w:rsidR="00D65C4F" w:rsidRPr="00572B24">
        <w:rPr>
          <w:rFonts w:cs="Calibri"/>
          <w:lang w:val="nl-NL"/>
        </w:rPr>
        <w:t>zul</w:t>
      </w:r>
      <w:r w:rsidR="00C17073" w:rsidRPr="00572B24">
        <w:rPr>
          <w:rFonts w:cs="Calibri"/>
          <w:lang w:val="nl-NL"/>
        </w:rPr>
        <w:t>l</w:t>
      </w:r>
      <w:r w:rsidR="00D65C4F" w:rsidRPr="00572B24">
        <w:rPr>
          <w:rFonts w:cs="Calibri"/>
          <w:lang w:val="nl-NL"/>
        </w:rPr>
        <w:t xml:space="preserve">en </w:t>
      </w:r>
      <w:r w:rsidR="00CB3AC4" w:rsidRPr="00572B24">
        <w:rPr>
          <w:rFonts w:cs="Calibri"/>
          <w:lang w:val="nl-NL"/>
        </w:rPr>
        <w:t>alle gevallen van omkopi</w:t>
      </w:r>
      <w:r w:rsidR="0078336D" w:rsidRPr="00572B24">
        <w:rPr>
          <w:rFonts w:cs="Calibri"/>
          <w:lang w:val="nl-NL"/>
        </w:rPr>
        <w:t>ng en corruptie verhinderen, waa</w:t>
      </w:r>
      <w:r w:rsidR="00CB3AC4" w:rsidRPr="00572B24">
        <w:rPr>
          <w:rFonts w:cs="Calibri"/>
          <w:lang w:val="nl-NL"/>
        </w:rPr>
        <w:t>ronder, maar niet beperkt tot</w:t>
      </w:r>
      <w:r w:rsidR="0078336D" w:rsidRPr="00572B24">
        <w:rPr>
          <w:rFonts w:cs="Calibri"/>
          <w:lang w:val="nl-NL"/>
        </w:rPr>
        <w:t>,</w:t>
      </w:r>
      <w:r w:rsidR="00CB3AC4" w:rsidRPr="00572B24">
        <w:rPr>
          <w:rFonts w:cs="Calibri"/>
          <w:lang w:val="nl-NL"/>
        </w:rPr>
        <w:t xml:space="preserve"> afpersing, omkoping, faciliterende betalingen, vriendjespolitiek, fraude en witwassen. </w:t>
      </w:r>
      <w:r w:rsidR="00C17073" w:rsidRPr="00572B24">
        <w:rPr>
          <w:rFonts w:cs="Calibri"/>
          <w:lang w:val="nl-NL"/>
        </w:rPr>
        <w:br/>
      </w:r>
      <w:bookmarkStart w:id="6" w:name="_Hlk56524380"/>
      <w:r w:rsidR="00CB3AC4" w:rsidRPr="00572B24">
        <w:rPr>
          <w:rFonts w:cs="Calibri"/>
          <w:lang w:val="nl-NL"/>
        </w:rPr>
        <w:t>De leverancier beschikt over een anti-corruptie-programma in lijn met</w:t>
      </w:r>
      <w:r w:rsidR="00C17073" w:rsidRPr="00572B24">
        <w:rPr>
          <w:rFonts w:cs="Calibri"/>
          <w:lang w:val="nl-NL"/>
        </w:rPr>
        <w:t xml:space="preserve"> United Nations </w:t>
      </w:r>
      <w:proofErr w:type="spellStart"/>
      <w:r w:rsidR="00C17073" w:rsidRPr="00572B24">
        <w:rPr>
          <w:rFonts w:cs="Calibri"/>
          <w:lang w:val="nl-NL"/>
        </w:rPr>
        <w:t>Convention</w:t>
      </w:r>
      <w:proofErr w:type="spellEnd"/>
      <w:r w:rsidR="00C17073" w:rsidRPr="00572B24">
        <w:rPr>
          <w:rFonts w:cs="Calibri"/>
          <w:lang w:val="nl-NL"/>
        </w:rPr>
        <w:t xml:space="preserve"> </w:t>
      </w:r>
      <w:proofErr w:type="spellStart"/>
      <w:r w:rsidR="00C17073" w:rsidRPr="00572B24">
        <w:rPr>
          <w:rFonts w:cs="Calibri"/>
          <w:lang w:val="nl-NL"/>
        </w:rPr>
        <w:t>against</w:t>
      </w:r>
      <w:proofErr w:type="spellEnd"/>
      <w:r w:rsidR="00C17073" w:rsidRPr="00572B24">
        <w:rPr>
          <w:rFonts w:cs="Calibri"/>
          <w:lang w:val="nl-NL"/>
        </w:rPr>
        <w:t xml:space="preserve"> </w:t>
      </w:r>
      <w:proofErr w:type="spellStart"/>
      <w:r w:rsidR="00C17073" w:rsidRPr="00572B24">
        <w:rPr>
          <w:rFonts w:cs="Calibri"/>
          <w:lang w:val="nl-NL"/>
        </w:rPr>
        <w:t>Corruption</w:t>
      </w:r>
      <w:proofErr w:type="spellEnd"/>
      <w:r w:rsidR="00C17073" w:rsidRPr="00572B24">
        <w:rPr>
          <w:rStyle w:val="Voetnootmarkering"/>
          <w:rFonts w:cs="Calibri"/>
          <w:lang w:val="nl-NL"/>
        </w:rPr>
        <w:footnoteReference w:id="12"/>
      </w:r>
      <w:r w:rsidR="00C17073" w:rsidRPr="00572B24">
        <w:rPr>
          <w:rFonts w:cs="Calibri"/>
          <w:lang w:val="nl-NL"/>
        </w:rPr>
        <w:t>.</w:t>
      </w:r>
      <w:bookmarkEnd w:id="6"/>
    </w:p>
    <w:p w14:paraId="28F91B29" w14:textId="7A6D6D5B" w:rsidR="00C17073" w:rsidRPr="00572B24" w:rsidRDefault="00C17073" w:rsidP="00C17073">
      <w:pPr>
        <w:pStyle w:val="Kop2"/>
        <w:rPr>
          <w:rFonts w:cs="Calibri"/>
          <w:lang w:val="nl-NL"/>
        </w:rPr>
      </w:pPr>
      <w:bookmarkStart w:id="7" w:name="_Hlk56503651"/>
      <w:r w:rsidRPr="00572B24">
        <w:rPr>
          <w:rFonts w:cs="Calibri"/>
          <w:lang w:val="nl-NL"/>
        </w:rPr>
        <w:lastRenderedPageBreak/>
        <w:t>1</w:t>
      </w:r>
      <w:r w:rsidR="001248CC" w:rsidRPr="00572B24">
        <w:rPr>
          <w:rFonts w:cs="Calibri"/>
          <w:lang w:val="nl-NL"/>
        </w:rPr>
        <w:t>3. Conflict</w:t>
      </w:r>
      <w:r w:rsidRPr="00572B24">
        <w:rPr>
          <w:rFonts w:cs="Calibri"/>
          <w:lang w:val="nl-NL"/>
        </w:rPr>
        <w:t>mineral</w:t>
      </w:r>
      <w:r w:rsidR="001248CC" w:rsidRPr="00572B24">
        <w:rPr>
          <w:rFonts w:cs="Calibri"/>
          <w:lang w:val="nl-NL"/>
        </w:rPr>
        <w:t>en</w:t>
      </w:r>
      <w:r w:rsidRPr="00572B24">
        <w:rPr>
          <w:rFonts w:cs="Calibri"/>
          <w:lang w:val="nl-NL"/>
        </w:rPr>
        <w:t xml:space="preserve"> </w:t>
      </w:r>
      <w:r w:rsidR="001248CC" w:rsidRPr="00572B24">
        <w:rPr>
          <w:rFonts w:cs="Calibri"/>
          <w:i/>
          <w:iCs/>
          <w:color w:val="auto"/>
          <w:sz w:val="16"/>
          <w:szCs w:val="16"/>
          <w:lang w:val="nl-NL"/>
        </w:rPr>
        <w:t>(Alleen voor leveranciers die producten/materialen leveren voor wederverkoop door Careium</w:t>
      </w:r>
      <w:r w:rsidRPr="00572B24">
        <w:rPr>
          <w:rFonts w:cs="Calibri"/>
          <w:color w:val="auto"/>
          <w:sz w:val="16"/>
          <w:szCs w:val="16"/>
          <w:lang w:val="nl-NL"/>
        </w:rPr>
        <w:t>)</w:t>
      </w:r>
    </w:p>
    <w:p w14:paraId="7793ABCA" w14:textId="706EAA45" w:rsidR="00C17073" w:rsidRPr="00572B24" w:rsidRDefault="00CB3AC4" w:rsidP="00C17073">
      <w:pPr>
        <w:rPr>
          <w:rFonts w:cs="Calibri"/>
          <w:lang w:val="nl-NL"/>
        </w:rPr>
      </w:pPr>
      <w:r w:rsidRPr="00572B24">
        <w:rPr>
          <w:rFonts w:cs="Calibri"/>
          <w:lang w:val="nl-NL"/>
        </w:rPr>
        <w:t xml:space="preserve">Leveranciers die producten leveren aan Careium waarin </w:t>
      </w:r>
      <w:r w:rsidR="00C17073" w:rsidRPr="00572B24">
        <w:rPr>
          <w:rFonts w:cs="Calibri"/>
          <w:lang w:val="nl-NL"/>
        </w:rPr>
        <w:t xml:space="preserve">tin, </w:t>
      </w:r>
      <w:r w:rsidRPr="00572B24">
        <w:rPr>
          <w:rFonts w:cs="Calibri"/>
          <w:lang w:val="nl-NL"/>
        </w:rPr>
        <w:t xml:space="preserve">wolfraam, </w:t>
      </w:r>
      <w:proofErr w:type="spellStart"/>
      <w:r w:rsidRPr="00572B24">
        <w:rPr>
          <w:rFonts w:cs="Calibri"/>
          <w:lang w:val="nl-NL"/>
        </w:rPr>
        <w:t>tantaliet</w:t>
      </w:r>
      <w:proofErr w:type="spellEnd"/>
      <w:r w:rsidRPr="00572B24">
        <w:rPr>
          <w:rFonts w:cs="Calibri"/>
          <w:lang w:val="nl-NL"/>
        </w:rPr>
        <w:t xml:space="preserve"> en</w:t>
      </w:r>
      <w:r w:rsidR="00C17073" w:rsidRPr="00572B24">
        <w:rPr>
          <w:rFonts w:cs="Calibri"/>
          <w:lang w:val="nl-NL"/>
        </w:rPr>
        <w:t>/o</w:t>
      </w:r>
      <w:r w:rsidRPr="00572B24">
        <w:rPr>
          <w:rFonts w:cs="Calibri"/>
          <w:lang w:val="nl-NL"/>
        </w:rPr>
        <w:t>f</w:t>
      </w:r>
      <w:r w:rsidR="00C17073" w:rsidRPr="00572B24">
        <w:rPr>
          <w:rFonts w:cs="Calibri"/>
          <w:lang w:val="nl-NL"/>
        </w:rPr>
        <w:t xml:space="preserve"> go</w:t>
      </w:r>
      <w:r w:rsidRPr="00572B24">
        <w:rPr>
          <w:rFonts w:cs="Calibri"/>
          <w:lang w:val="nl-NL"/>
        </w:rPr>
        <w:t>u</w:t>
      </w:r>
      <w:r w:rsidR="00C17073" w:rsidRPr="00572B24">
        <w:rPr>
          <w:rFonts w:cs="Calibri"/>
          <w:lang w:val="nl-NL"/>
        </w:rPr>
        <w:t xml:space="preserve">d </w:t>
      </w:r>
      <w:r w:rsidRPr="00572B24">
        <w:rPr>
          <w:rFonts w:cs="Calibri"/>
          <w:lang w:val="nl-NL"/>
        </w:rPr>
        <w:t>is verwerkt zijn verplicht om</w:t>
      </w:r>
      <w:r w:rsidR="00C17073" w:rsidRPr="00572B24">
        <w:rPr>
          <w:rFonts w:cs="Calibri"/>
          <w:lang w:val="nl-NL"/>
        </w:rPr>
        <w:t>:</w:t>
      </w:r>
      <w:bookmarkEnd w:id="7"/>
    </w:p>
    <w:p w14:paraId="7732518D" w14:textId="149EFDAF" w:rsidR="00C17073" w:rsidRPr="00572B24" w:rsidRDefault="00F83CF1" w:rsidP="00C17073">
      <w:pPr>
        <w:pStyle w:val="Lijstalinea"/>
        <w:numPr>
          <w:ilvl w:val="0"/>
          <w:numId w:val="21"/>
        </w:numPr>
        <w:rPr>
          <w:rFonts w:cs="Calibri"/>
          <w:lang w:val="nl-NL"/>
        </w:rPr>
      </w:pPr>
      <w:r w:rsidRPr="00572B24">
        <w:rPr>
          <w:rFonts w:cs="Calibri"/>
          <w:lang w:val="nl-NL"/>
        </w:rPr>
        <w:t xml:space="preserve">te zorgen voor beleid en </w:t>
      </w:r>
      <w:r w:rsidR="00340717" w:rsidRPr="00572B24">
        <w:rPr>
          <w:rFonts w:cs="Calibri"/>
          <w:lang w:val="nl-NL"/>
        </w:rPr>
        <w:t>zorgvuldigheidsprocedures</w:t>
      </w:r>
      <w:r w:rsidR="00C17073" w:rsidRPr="00572B24">
        <w:rPr>
          <w:rFonts w:cs="Calibri"/>
          <w:lang w:val="nl-NL"/>
        </w:rPr>
        <w:t xml:space="preserve"> </w:t>
      </w:r>
      <w:r w:rsidR="00340717" w:rsidRPr="00572B24">
        <w:rPr>
          <w:rFonts w:cs="Calibri"/>
          <w:lang w:val="nl-NL"/>
        </w:rPr>
        <w:t>in overeenstemming met d</w:t>
      </w:r>
      <w:r w:rsidR="00C17073" w:rsidRPr="00572B24">
        <w:rPr>
          <w:rFonts w:cs="Calibri"/>
          <w:lang w:val="nl-NL"/>
        </w:rPr>
        <w:t xml:space="preserve">e OECD </w:t>
      </w:r>
      <w:proofErr w:type="spellStart"/>
      <w:r w:rsidR="00C17073" w:rsidRPr="00572B24">
        <w:rPr>
          <w:rFonts w:cs="Calibri"/>
          <w:lang w:val="nl-NL"/>
        </w:rPr>
        <w:t>Due</w:t>
      </w:r>
      <w:proofErr w:type="spellEnd"/>
      <w:r w:rsidR="00C17073" w:rsidRPr="00572B24">
        <w:rPr>
          <w:rFonts w:cs="Calibri"/>
          <w:lang w:val="nl-NL"/>
        </w:rPr>
        <w:t xml:space="preserve"> Diligence </w:t>
      </w:r>
      <w:proofErr w:type="spellStart"/>
      <w:r w:rsidR="00C17073" w:rsidRPr="00572B24">
        <w:rPr>
          <w:rFonts w:cs="Calibri"/>
          <w:lang w:val="nl-NL"/>
        </w:rPr>
        <w:t>Guidance</w:t>
      </w:r>
      <w:proofErr w:type="spellEnd"/>
      <w:r w:rsidR="00C17073" w:rsidRPr="00572B24">
        <w:rPr>
          <w:rFonts w:cs="Calibri"/>
          <w:lang w:val="nl-NL"/>
        </w:rPr>
        <w:t xml:space="preserve"> </w:t>
      </w:r>
      <w:proofErr w:type="spellStart"/>
      <w:r w:rsidR="00C17073" w:rsidRPr="00572B24">
        <w:rPr>
          <w:rFonts w:cs="Calibri"/>
          <w:lang w:val="nl-NL"/>
        </w:rPr>
        <w:t>for</w:t>
      </w:r>
      <w:proofErr w:type="spellEnd"/>
      <w:r w:rsidR="00C17073" w:rsidRPr="00572B24">
        <w:rPr>
          <w:rFonts w:cs="Calibri"/>
          <w:lang w:val="nl-NL"/>
        </w:rPr>
        <w:t xml:space="preserve"> </w:t>
      </w:r>
      <w:proofErr w:type="spellStart"/>
      <w:r w:rsidR="00C17073" w:rsidRPr="00572B24">
        <w:rPr>
          <w:rFonts w:cs="Calibri"/>
          <w:lang w:val="nl-NL"/>
        </w:rPr>
        <w:t>Responsible</w:t>
      </w:r>
      <w:proofErr w:type="spellEnd"/>
      <w:r w:rsidR="00C17073" w:rsidRPr="00572B24">
        <w:rPr>
          <w:rFonts w:cs="Calibri"/>
          <w:lang w:val="nl-NL"/>
        </w:rPr>
        <w:t xml:space="preserve"> Supply </w:t>
      </w:r>
      <w:proofErr w:type="spellStart"/>
      <w:r w:rsidR="00C17073" w:rsidRPr="00572B24">
        <w:rPr>
          <w:rFonts w:cs="Calibri"/>
          <w:lang w:val="nl-NL"/>
        </w:rPr>
        <w:t>Chains</w:t>
      </w:r>
      <w:proofErr w:type="spellEnd"/>
      <w:r w:rsidR="00C17073" w:rsidRPr="00572B24">
        <w:rPr>
          <w:rFonts w:cs="Calibri"/>
          <w:lang w:val="nl-NL"/>
        </w:rPr>
        <w:t xml:space="preserve"> of </w:t>
      </w:r>
      <w:proofErr w:type="spellStart"/>
      <w:r w:rsidR="00C17073" w:rsidRPr="00572B24">
        <w:rPr>
          <w:rFonts w:cs="Calibri"/>
          <w:lang w:val="nl-NL"/>
        </w:rPr>
        <w:t>Minerals</w:t>
      </w:r>
      <w:proofErr w:type="spellEnd"/>
      <w:r w:rsidR="00C17073" w:rsidRPr="00572B24">
        <w:rPr>
          <w:rFonts w:cs="Calibri"/>
          <w:lang w:val="nl-NL"/>
        </w:rPr>
        <w:t xml:space="preserve"> </w:t>
      </w:r>
      <w:proofErr w:type="spellStart"/>
      <w:r w:rsidR="00C17073" w:rsidRPr="00572B24">
        <w:rPr>
          <w:rFonts w:cs="Calibri"/>
          <w:lang w:val="nl-NL"/>
        </w:rPr>
        <w:t>from</w:t>
      </w:r>
      <w:proofErr w:type="spellEnd"/>
      <w:r w:rsidR="00C17073" w:rsidRPr="00572B24">
        <w:rPr>
          <w:rFonts w:cs="Calibri"/>
          <w:lang w:val="nl-NL"/>
        </w:rPr>
        <w:t xml:space="preserve"> Conflict-</w:t>
      </w:r>
      <w:proofErr w:type="spellStart"/>
      <w:r w:rsidR="00C17073" w:rsidRPr="00572B24">
        <w:rPr>
          <w:rFonts w:cs="Calibri"/>
          <w:lang w:val="nl-NL"/>
        </w:rPr>
        <w:t>Affected</w:t>
      </w:r>
      <w:proofErr w:type="spellEnd"/>
      <w:r w:rsidR="00C17073" w:rsidRPr="00572B24">
        <w:rPr>
          <w:rFonts w:cs="Calibri"/>
          <w:lang w:val="nl-NL"/>
        </w:rPr>
        <w:t xml:space="preserve"> </w:t>
      </w:r>
      <w:proofErr w:type="spellStart"/>
      <w:r w:rsidR="00C17073" w:rsidRPr="00572B24">
        <w:rPr>
          <w:rFonts w:cs="Calibri"/>
          <w:lang w:val="nl-NL"/>
        </w:rPr>
        <w:t>and</w:t>
      </w:r>
      <w:proofErr w:type="spellEnd"/>
      <w:r w:rsidR="00C17073" w:rsidRPr="00572B24">
        <w:rPr>
          <w:rFonts w:cs="Calibri"/>
          <w:lang w:val="nl-NL"/>
        </w:rPr>
        <w:t xml:space="preserve"> High-Risk </w:t>
      </w:r>
      <w:proofErr w:type="spellStart"/>
      <w:r w:rsidR="00C17073" w:rsidRPr="00572B24">
        <w:rPr>
          <w:rFonts w:cs="Calibri"/>
          <w:lang w:val="nl-NL"/>
        </w:rPr>
        <w:t>Areas</w:t>
      </w:r>
      <w:proofErr w:type="spellEnd"/>
    </w:p>
    <w:p w14:paraId="606F8116" w14:textId="79F5F03A" w:rsidR="00C17073" w:rsidRPr="00572B24" w:rsidRDefault="00340717" w:rsidP="00C17073">
      <w:pPr>
        <w:pStyle w:val="Lijstalinea"/>
        <w:numPr>
          <w:ilvl w:val="0"/>
          <w:numId w:val="21"/>
        </w:numPr>
        <w:rPr>
          <w:rFonts w:cs="Calibri"/>
          <w:lang w:val="nl-NL"/>
        </w:rPr>
      </w:pPr>
      <w:r w:rsidRPr="00572B24">
        <w:rPr>
          <w:rFonts w:cs="Calibri"/>
          <w:lang w:val="nl-NL"/>
        </w:rPr>
        <w:t xml:space="preserve">de nodige stappen te zetten om in zijn </w:t>
      </w:r>
      <w:r w:rsidR="000B67FA" w:rsidRPr="00572B24">
        <w:rPr>
          <w:rFonts w:cs="Calibri"/>
          <w:lang w:val="nl-NL"/>
        </w:rPr>
        <w:t>toeleveringsketen</w:t>
      </w:r>
      <w:r w:rsidRPr="00572B24">
        <w:rPr>
          <w:rFonts w:cs="Calibri"/>
          <w:lang w:val="nl-NL"/>
        </w:rPr>
        <w:t xml:space="preserve"> </w:t>
      </w:r>
      <w:r w:rsidR="00C17073" w:rsidRPr="00572B24">
        <w:rPr>
          <w:rFonts w:cs="Calibri"/>
          <w:lang w:val="nl-NL"/>
        </w:rPr>
        <w:t>component</w:t>
      </w:r>
      <w:r w:rsidRPr="00572B24">
        <w:rPr>
          <w:rFonts w:cs="Calibri"/>
          <w:lang w:val="nl-NL"/>
        </w:rPr>
        <w:t>en, materialen</w:t>
      </w:r>
      <w:r w:rsidR="00C17073" w:rsidRPr="00572B24">
        <w:rPr>
          <w:rFonts w:cs="Calibri"/>
          <w:lang w:val="nl-NL"/>
        </w:rPr>
        <w:t xml:space="preserve"> </w:t>
      </w:r>
      <w:r w:rsidRPr="00572B24">
        <w:rPr>
          <w:rFonts w:cs="Calibri"/>
          <w:lang w:val="nl-NL"/>
        </w:rPr>
        <w:t>e</w:t>
      </w:r>
      <w:r w:rsidR="00C17073" w:rsidRPr="00572B24">
        <w:rPr>
          <w:rFonts w:cs="Calibri"/>
          <w:lang w:val="nl-NL"/>
        </w:rPr>
        <w:t>n/o</w:t>
      </w:r>
      <w:r w:rsidRPr="00572B24">
        <w:rPr>
          <w:rFonts w:cs="Calibri"/>
          <w:lang w:val="nl-NL"/>
        </w:rPr>
        <w:t>f</w:t>
      </w:r>
      <w:r w:rsidR="00C17073" w:rsidRPr="00572B24">
        <w:rPr>
          <w:rFonts w:cs="Calibri"/>
          <w:lang w:val="nl-NL"/>
        </w:rPr>
        <w:t xml:space="preserve"> </w:t>
      </w:r>
      <w:r w:rsidRPr="00572B24">
        <w:rPr>
          <w:rFonts w:cs="Calibri"/>
          <w:lang w:val="nl-NL"/>
        </w:rPr>
        <w:t>p</w:t>
      </w:r>
      <w:r w:rsidR="00C17073" w:rsidRPr="00572B24">
        <w:rPr>
          <w:rFonts w:cs="Calibri"/>
          <w:lang w:val="nl-NL"/>
        </w:rPr>
        <w:t>roduct</w:t>
      </w:r>
      <w:r w:rsidRPr="00572B24">
        <w:rPr>
          <w:rFonts w:cs="Calibri"/>
          <w:lang w:val="nl-NL"/>
        </w:rPr>
        <w:t>en te onderkennen die mogelijk</w:t>
      </w:r>
      <w:r w:rsidR="00C17073" w:rsidRPr="00572B24">
        <w:rPr>
          <w:rFonts w:cs="Calibri"/>
          <w:lang w:val="nl-NL"/>
        </w:rPr>
        <w:t xml:space="preserve"> conflictmineral</w:t>
      </w:r>
      <w:r w:rsidRPr="00572B24">
        <w:rPr>
          <w:rFonts w:cs="Calibri"/>
          <w:lang w:val="nl-NL"/>
        </w:rPr>
        <w:t xml:space="preserve">en bevatten. Bedoeld worden </w:t>
      </w:r>
      <w:r w:rsidR="00C17073" w:rsidRPr="00572B24">
        <w:rPr>
          <w:rFonts w:cs="Calibri"/>
          <w:lang w:val="nl-NL"/>
        </w:rPr>
        <w:t>mineral</w:t>
      </w:r>
      <w:r w:rsidRPr="00572B24">
        <w:rPr>
          <w:rFonts w:cs="Calibri"/>
          <w:lang w:val="nl-NL"/>
        </w:rPr>
        <w:t>en</w:t>
      </w:r>
      <w:r w:rsidR="00C17073" w:rsidRPr="00572B24">
        <w:rPr>
          <w:rFonts w:cs="Calibri"/>
          <w:lang w:val="nl-NL"/>
        </w:rPr>
        <w:t xml:space="preserve"> </w:t>
      </w:r>
      <w:r w:rsidRPr="00572B24">
        <w:rPr>
          <w:rFonts w:cs="Calibri"/>
          <w:lang w:val="nl-NL"/>
        </w:rPr>
        <w:t>die</w:t>
      </w:r>
      <w:r w:rsidR="00C17073" w:rsidRPr="00572B24">
        <w:rPr>
          <w:rFonts w:cs="Calibri"/>
          <w:lang w:val="nl-NL"/>
        </w:rPr>
        <w:t xml:space="preserve"> direct o</w:t>
      </w:r>
      <w:r w:rsidRPr="00572B24">
        <w:rPr>
          <w:rFonts w:cs="Calibri"/>
          <w:lang w:val="nl-NL"/>
        </w:rPr>
        <w:t>f indirect</w:t>
      </w:r>
      <w:r w:rsidR="00C17073" w:rsidRPr="00572B24">
        <w:rPr>
          <w:rFonts w:cs="Calibri"/>
          <w:lang w:val="nl-NL"/>
        </w:rPr>
        <w:t xml:space="preserve"> </w:t>
      </w:r>
      <w:r w:rsidRPr="00572B24">
        <w:rPr>
          <w:rFonts w:cs="Calibri"/>
          <w:lang w:val="nl-NL"/>
        </w:rPr>
        <w:t>bijdragen aan d</w:t>
      </w:r>
      <w:r w:rsidR="00C17073" w:rsidRPr="00572B24">
        <w:rPr>
          <w:rFonts w:cs="Calibri"/>
          <w:lang w:val="nl-NL"/>
        </w:rPr>
        <w:t>e financi</w:t>
      </w:r>
      <w:r w:rsidRPr="00572B24">
        <w:rPr>
          <w:rFonts w:cs="Calibri"/>
          <w:lang w:val="nl-NL"/>
        </w:rPr>
        <w:t>eri</w:t>
      </w:r>
      <w:r w:rsidR="00C17073" w:rsidRPr="00572B24">
        <w:rPr>
          <w:rFonts w:cs="Calibri"/>
          <w:lang w:val="nl-NL"/>
        </w:rPr>
        <w:t xml:space="preserve">ng </w:t>
      </w:r>
      <w:r w:rsidRPr="00572B24">
        <w:rPr>
          <w:rFonts w:cs="Calibri"/>
          <w:lang w:val="nl-NL"/>
        </w:rPr>
        <w:t>van gewapende</w:t>
      </w:r>
      <w:r w:rsidR="00C17073" w:rsidRPr="00572B24">
        <w:rPr>
          <w:rFonts w:cs="Calibri"/>
          <w:lang w:val="nl-NL"/>
        </w:rPr>
        <w:t xml:space="preserve"> conflict</w:t>
      </w:r>
      <w:r w:rsidRPr="00572B24">
        <w:rPr>
          <w:rFonts w:cs="Calibri"/>
          <w:lang w:val="nl-NL"/>
        </w:rPr>
        <w:t>en</w:t>
      </w:r>
      <w:r w:rsidR="00C17073" w:rsidRPr="00572B24">
        <w:rPr>
          <w:rFonts w:cs="Calibri"/>
          <w:lang w:val="nl-NL"/>
        </w:rPr>
        <w:t xml:space="preserve">, </w:t>
      </w:r>
      <w:r w:rsidRPr="00572B24">
        <w:rPr>
          <w:rFonts w:cs="Calibri"/>
          <w:lang w:val="nl-NL"/>
        </w:rPr>
        <w:t>zware schendingen van de mensenrechten</w:t>
      </w:r>
      <w:r w:rsidR="00C17073" w:rsidRPr="00572B24">
        <w:rPr>
          <w:rFonts w:cs="Calibri"/>
          <w:lang w:val="nl-NL"/>
        </w:rPr>
        <w:t xml:space="preserve">, </w:t>
      </w:r>
      <w:r w:rsidR="00953FCC" w:rsidRPr="00572B24">
        <w:rPr>
          <w:rFonts w:cs="Calibri"/>
          <w:lang w:val="nl-NL"/>
        </w:rPr>
        <w:t>of</w:t>
      </w:r>
      <w:r w:rsidR="00C17073" w:rsidRPr="00572B24">
        <w:rPr>
          <w:rFonts w:cs="Calibri"/>
          <w:lang w:val="nl-NL"/>
        </w:rPr>
        <w:t xml:space="preserve"> </w:t>
      </w:r>
      <w:r w:rsidR="00953FCC" w:rsidRPr="00572B24">
        <w:rPr>
          <w:rFonts w:cs="Calibri"/>
          <w:lang w:val="nl-NL"/>
        </w:rPr>
        <w:t>ernstige milieuschade</w:t>
      </w:r>
    </w:p>
    <w:p w14:paraId="30B8145E" w14:textId="0EBBC9DA" w:rsidR="00C17073" w:rsidRPr="00572B24" w:rsidRDefault="003B2716" w:rsidP="00C17073">
      <w:pPr>
        <w:pStyle w:val="Lijstalinea"/>
        <w:numPr>
          <w:ilvl w:val="0"/>
          <w:numId w:val="21"/>
        </w:numPr>
        <w:rPr>
          <w:rFonts w:cs="Calibri"/>
          <w:lang w:val="nl-NL"/>
        </w:rPr>
      </w:pPr>
      <w:r w:rsidRPr="00572B24">
        <w:rPr>
          <w:rFonts w:cs="Calibri"/>
          <w:lang w:val="nl-NL"/>
        </w:rPr>
        <w:t>verantwoorde inkoop van minerale</w:t>
      </w:r>
      <w:r w:rsidR="0000751D" w:rsidRPr="00572B24">
        <w:rPr>
          <w:rFonts w:cs="Calibri"/>
          <w:lang w:val="nl-NL"/>
        </w:rPr>
        <w:t>n</w:t>
      </w:r>
      <w:r w:rsidRPr="00572B24">
        <w:rPr>
          <w:rFonts w:cs="Calibri"/>
          <w:lang w:val="nl-NL"/>
        </w:rPr>
        <w:t xml:space="preserve"> </w:t>
      </w:r>
      <w:r w:rsidR="00953FCC" w:rsidRPr="00572B24">
        <w:rPr>
          <w:rFonts w:cs="Calibri"/>
          <w:lang w:val="nl-NL"/>
        </w:rPr>
        <w:t>te bevorderen</w:t>
      </w:r>
      <w:r w:rsidR="00C17073" w:rsidRPr="00572B24">
        <w:rPr>
          <w:rFonts w:cs="Calibri"/>
          <w:lang w:val="nl-NL"/>
        </w:rPr>
        <w:t xml:space="preserve"> in </w:t>
      </w:r>
      <w:r w:rsidRPr="00572B24">
        <w:rPr>
          <w:rFonts w:cs="Calibri"/>
          <w:lang w:val="nl-NL"/>
        </w:rPr>
        <w:t>zijn eigen</w:t>
      </w:r>
      <w:r w:rsidR="00C17073" w:rsidRPr="00572B24">
        <w:rPr>
          <w:rFonts w:cs="Calibri"/>
          <w:lang w:val="nl-NL"/>
        </w:rPr>
        <w:t xml:space="preserve"> </w:t>
      </w:r>
      <w:r w:rsidR="0000751D" w:rsidRPr="00572B24">
        <w:rPr>
          <w:rFonts w:cs="Calibri"/>
          <w:lang w:val="nl-NL"/>
        </w:rPr>
        <w:t>(toe-)leveringsketen</w:t>
      </w:r>
      <w:r w:rsidR="00C17073" w:rsidRPr="00572B24">
        <w:rPr>
          <w:rFonts w:cs="Calibri"/>
          <w:lang w:val="nl-NL"/>
        </w:rPr>
        <w:t xml:space="preserve"> </w:t>
      </w:r>
      <w:r w:rsidR="0000751D" w:rsidRPr="00572B24">
        <w:rPr>
          <w:rFonts w:cs="Calibri"/>
          <w:lang w:val="nl-NL"/>
        </w:rPr>
        <w:t>met als doel in het geheel geen conflictmineralen meer in te kopen</w:t>
      </w:r>
    </w:p>
    <w:p w14:paraId="20F218CA" w14:textId="5F63ED8C" w:rsidR="00C17073" w:rsidRPr="00572B24" w:rsidRDefault="00C17073" w:rsidP="00C17073">
      <w:pPr>
        <w:pStyle w:val="Kop2"/>
        <w:rPr>
          <w:rFonts w:cs="Calibri"/>
          <w:lang w:val="nl-NL"/>
        </w:rPr>
      </w:pPr>
      <w:r w:rsidRPr="00572B24">
        <w:rPr>
          <w:rFonts w:cs="Calibri"/>
          <w:lang w:val="nl-NL"/>
        </w:rPr>
        <w:t>14. Control</w:t>
      </w:r>
      <w:r w:rsidR="001248CC" w:rsidRPr="00572B24">
        <w:rPr>
          <w:rFonts w:cs="Calibri"/>
          <w:lang w:val="nl-NL"/>
        </w:rPr>
        <w:t>e</w:t>
      </w:r>
      <w:r w:rsidRPr="00572B24">
        <w:rPr>
          <w:rFonts w:cs="Calibri"/>
          <w:lang w:val="nl-NL"/>
        </w:rPr>
        <w:t xml:space="preserve"> </w:t>
      </w:r>
      <w:r w:rsidR="001248CC" w:rsidRPr="00572B24">
        <w:rPr>
          <w:rFonts w:cs="Calibri"/>
          <w:lang w:val="nl-NL"/>
        </w:rPr>
        <w:t>van de</w:t>
      </w:r>
      <w:r w:rsidRPr="00572B24">
        <w:rPr>
          <w:rFonts w:cs="Calibri"/>
          <w:lang w:val="nl-NL"/>
        </w:rPr>
        <w:t xml:space="preserve"> </w:t>
      </w:r>
      <w:r w:rsidR="001248CC" w:rsidRPr="00572B24">
        <w:rPr>
          <w:rFonts w:cs="Calibri"/>
          <w:lang w:val="nl-NL"/>
        </w:rPr>
        <w:t>toeleveringsketen</w:t>
      </w:r>
      <w:r w:rsidRPr="00572B24">
        <w:rPr>
          <w:rFonts w:cs="Calibri"/>
          <w:lang w:val="nl-NL"/>
        </w:rPr>
        <w:t xml:space="preserve"> </w:t>
      </w:r>
      <w:r w:rsidR="001248CC" w:rsidRPr="00572B24">
        <w:rPr>
          <w:rFonts w:cs="Calibri"/>
          <w:i/>
          <w:iCs/>
          <w:color w:val="auto"/>
          <w:sz w:val="16"/>
          <w:szCs w:val="16"/>
          <w:lang w:val="nl-NL"/>
        </w:rPr>
        <w:t>(Alleen voor leveranciers die producten/materialen leveren voor wederverkoop door Careium</w:t>
      </w:r>
      <w:r w:rsidR="001248CC" w:rsidRPr="00572B24">
        <w:rPr>
          <w:rFonts w:cs="Calibri"/>
          <w:color w:val="auto"/>
          <w:sz w:val="16"/>
          <w:szCs w:val="16"/>
          <w:lang w:val="nl-NL"/>
        </w:rPr>
        <w:t>)</w:t>
      </w:r>
      <w:r w:rsidRPr="00572B24">
        <w:rPr>
          <w:rFonts w:cs="Calibri"/>
          <w:color w:val="auto"/>
          <w:sz w:val="16"/>
          <w:szCs w:val="16"/>
          <w:lang w:val="nl-NL"/>
        </w:rPr>
        <w:t xml:space="preserve"> </w:t>
      </w:r>
    </w:p>
    <w:p w14:paraId="02ADD188" w14:textId="79D552D2" w:rsidR="00C17073" w:rsidRPr="00572B24" w:rsidRDefault="0037430D" w:rsidP="00C17073">
      <w:pPr>
        <w:rPr>
          <w:rFonts w:cs="Calibri"/>
          <w:lang w:val="nl-NL"/>
        </w:rPr>
      </w:pPr>
      <w:r w:rsidRPr="00572B24">
        <w:rPr>
          <w:rFonts w:cs="Calibri"/>
          <w:lang w:val="nl-NL"/>
        </w:rPr>
        <w:t>De leverancier</w:t>
      </w:r>
      <w:r w:rsidR="001248CC" w:rsidRPr="00572B24">
        <w:rPr>
          <w:rFonts w:cs="Calibri"/>
          <w:lang w:val="nl-NL"/>
        </w:rPr>
        <w:t xml:space="preserve"> z</w:t>
      </w:r>
      <w:r w:rsidR="00C17073" w:rsidRPr="00572B24">
        <w:rPr>
          <w:rFonts w:cs="Calibri"/>
          <w:lang w:val="nl-NL"/>
        </w:rPr>
        <w:t xml:space="preserve">al </w:t>
      </w:r>
      <w:r w:rsidR="0000751D" w:rsidRPr="00572B24">
        <w:rPr>
          <w:rFonts w:cs="Calibri"/>
          <w:lang w:val="nl-NL"/>
        </w:rPr>
        <w:t>de vereisten uit dit document comm</w:t>
      </w:r>
      <w:r w:rsidR="00C17073" w:rsidRPr="00572B24">
        <w:rPr>
          <w:rFonts w:cs="Calibri"/>
          <w:lang w:val="nl-NL"/>
        </w:rPr>
        <w:t>unice</w:t>
      </w:r>
      <w:r w:rsidR="0000751D" w:rsidRPr="00572B24">
        <w:rPr>
          <w:rFonts w:cs="Calibri"/>
          <w:lang w:val="nl-NL"/>
        </w:rPr>
        <w:t>ren met al zijn toeleveranciers</w:t>
      </w:r>
      <w:r w:rsidR="00C17073" w:rsidRPr="00572B24">
        <w:rPr>
          <w:rFonts w:cs="Calibri"/>
          <w:lang w:val="nl-NL"/>
        </w:rPr>
        <w:t xml:space="preserve"> </w:t>
      </w:r>
      <w:r w:rsidR="0000751D" w:rsidRPr="00572B24">
        <w:rPr>
          <w:rFonts w:cs="Calibri"/>
          <w:lang w:val="nl-NL"/>
        </w:rPr>
        <w:t>en zal onderzoeken doen om vast te stellen dat die toeleveranciers ook aan die eisen voldoen</w:t>
      </w:r>
      <w:r w:rsidR="00C17073" w:rsidRPr="00572B24">
        <w:rPr>
          <w:rFonts w:cs="Calibri"/>
          <w:lang w:val="nl-NL"/>
        </w:rPr>
        <w:t xml:space="preserve">. </w:t>
      </w:r>
    </w:p>
    <w:p w14:paraId="614C0135" w14:textId="6541AA8C" w:rsidR="00C17073" w:rsidRPr="00572B24" w:rsidRDefault="00C17073" w:rsidP="00C17073">
      <w:pPr>
        <w:pStyle w:val="Kop1"/>
        <w:rPr>
          <w:rFonts w:cs="Calibri"/>
          <w:u w:val="single"/>
          <w:lang w:val="nl-NL"/>
        </w:rPr>
      </w:pPr>
      <w:r w:rsidRPr="00572B24">
        <w:rPr>
          <w:rFonts w:cs="Calibri"/>
          <w:b w:val="0"/>
          <w:u w:val="single"/>
          <w:lang w:val="nl-NL"/>
        </w:rPr>
        <w:t xml:space="preserve">B. </w:t>
      </w:r>
      <w:r w:rsidR="0000751D" w:rsidRPr="00572B24">
        <w:rPr>
          <w:rFonts w:cs="Calibri"/>
          <w:b w:val="0"/>
          <w:u w:val="single"/>
          <w:lang w:val="nl-NL"/>
        </w:rPr>
        <w:t>Naleving van het beleid</w:t>
      </w:r>
    </w:p>
    <w:p w14:paraId="3BD72DF1" w14:textId="6408BDC2" w:rsidR="00C17073" w:rsidRPr="00572B24" w:rsidRDefault="000B67FA" w:rsidP="00C17073">
      <w:pPr>
        <w:pStyle w:val="Kop2"/>
        <w:rPr>
          <w:rFonts w:cs="Calibri"/>
          <w:b w:val="0"/>
          <w:sz w:val="26"/>
          <w:szCs w:val="26"/>
          <w:lang w:val="nl-NL"/>
        </w:rPr>
      </w:pPr>
      <w:r w:rsidRPr="00572B24">
        <w:rPr>
          <w:rFonts w:cs="Calibri"/>
          <w:lang w:val="nl-NL"/>
        </w:rPr>
        <w:t>1. Audits e</w:t>
      </w:r>
      <w:r w:rsidR="00C17073" w:rsidRPr="00572B24">
        <w:rPr>
          <w:rFonts w:cs="Calibri"/>
          <w:lang w:val="nl-NL"/>
        </w:rPr>
        <w:t xml:space="preserve">n </w:t>
      </w:r>
      <w:r w:rsidRPr="00572B24">
        <w:rPr>
          <w:rFonts w:cs="Calibri"/>
          <w:lang w:val="nl-NL"/>
        </w:rPr>
        <w:t>toegang</w:t>
      </w:r>
    </w:p>
    <w:p w14:paraId="490A3F4E" w14:textId="54FFF437" w:rsidR="00C17073" w:rsidRPr="00572B24" w:rsidRDefault="0000751D" w:rsidP="00C17073">
      <w:pPr>
        <w:rPr>
          <w:rFonts w:cs="Calibri"/>
          <w:lang w:val="nl-NL"/>
        </w:rPr>
      </w:pPr>
      <w:r w:rsidRPr="00572B24">
        <w:rPr>
          <w:rFonts w:cs="Calibri"/>
          <w:lang w:val="nl-NL"/>
        </w:rPr>
        <w:t>Een</w:t>
      </w:r>
      <w:r w:rsidR="00C17073" w:rsidRPr="00572B24">
        <w:rPr>
          <w:rFonts w:cs="Calibri"/>
          <w:lang w:val="nl-NL"/>
        </w:rPr>
        <w:t xml:space="preserve"> n</w:t>
      </w:r>
      <w:r w:rsidRPr="00572B24">
        <w:rPr>
          <w:rFonts w:cs="Calibri"/>
          <w:lang w:val="nl-NL"/>
        </w:rPr>
        <w:t>i</w:t>
      </w:r>
      <w:r w:rsidR="00C17073" w:rsidRPr="00572B24">
        <w:rPr>
          <w:rFonts w:cs="Calibri"/>
          <w:lang w:val="nl-NL"/>
        </w:rPr>
        <w:t>e</w:t>
      </w:r>
      <w:r w:rsidRPr="00572B24">
        <w:rPr>
          <w:rFonts w:cs="Calibri"/>
          <w:lang w:val="nl-NL"/>
        </w:rPr>
        <w:t xml:space="preserve">uwe leverancier moet </w:t>
      </w:r>
      <w:r w:rsidR="00C17073" w:rsidRPr="00572B24">
        <w:rPr>
          <w:rFonts w:cs="Calibri"/>
          <w:lang w:val="nl-NL"/>
        </w:rPr>
        <w:t>to</w:t>
      </w:r>
      <w:r w:rsidRPr="00572B24">
        <w:rPr>
          <w:rFonts w:cs="Calibri"/>
          <w:lang w:val="nl-NL"/>
        </w:rPr>
        <w:t xml:space="preserve">egang verlenen aan </w:t>
      </w:r>
      <w:r w:rsidR="00C17073" w:rsidRPr="00572B24">
        <w:rPr>
          <w:rFonts w:cs="Calibri"/>
          <w:lang w:val="nl-NL"/>
        </w:rPr>
        <w:t xml:space="preserve">Careium </w:t>
      </w:r>
      <w:r w:rsidRPr="00572B24">
        <w:rPr>
          <w:rFonts w:cs="Calibri"/>
          <w:lang w:val="nl-NL"/>
        </w:rPr>
        <w:t>alvorens contracten aan te gaan</w:t>
      </w:r>
      <w:r w:rsidR="00C17073" w:rsidRPr="00572B24">
        <w:rPr>
          <w:rFonts w:cs="Calibri"/>
          <w:lang w:val="nl-NL"/>
        </w:rPr>
        <w:t xml:space="preserve"> </w:t>
      </w:r>
      <w:r w:rsidRPr="00572B24">
        <w:rPr>
          <w:rFonts w:cs="Calibri"/>
          <w:lang w:val="nl-NL"/>
        </w:rPr>
        <w:t>zodat</w:t>
      </w:r>
      <w:r w:rsidR="000B67FA" w:rsidRPr="00572B24">
        <w:rPr>
          <w:rFonts w:cs="Calibri"/>
          <w:lang w:val="nl-NL"/>
        </w:rPr>
        <w:t xml:space="preserve"> de juiste voorwaarden voor Careium geschept kunnen worden zodat partijen het eens kunnen worden over de levering.</w:t>
      </w:r>
    </w:p>
    <w:p w14:paraId="292B7B7D" w14:textId="27D4510B" w:rsidR="00C17073" w:rsidRPr="00572B24" w:rsidRDefault="0000751D" w:rsidP="00C17073">
      <w:pPr>
        <w:rPr>
          <w:rFonts w:cs="Calibri"/>
          <w:lang w:val="nl-NL"/>
        </w:rPr>
      </w:pPr>
      <w:r w:rsidRPr="00572B24">
        <w:rPr>
          <w:rFonts w:cs="Calibri"/>
          <w:lang w:val="nl-NL"/>
        </w:rPr>
        <w:t>Gedurende de samenwerking mag vertegenwoordiging van</w:t>
      </w:r>
      <w:r w:rsidR="00C17073" w:rsidRPr="00572B24">
        <w:rPr>
          <w:rFonts w:cs="Calibri"/>
          <w:lang w:val="nl-NL"/>
        </w:rPr>
        <w:t xml:space="preserve"> Careium o</w:t>
      </w:r>
      <w:r w:rsidRPr="00572B24">
        <w:rPr>
          <w:rFonts w:cs="Calibri"/>
          <w:lang w:val="nl-NL"/>
        </w:rPr>
        <w:t>f</w:t>
      </w:r>
      <w:r w:rsidR="00C17073" w:rsidRPr="00572B24">
        <w:rPr>
          <w:rFonts w:cs="Calibri"/>
          <w:lang w:val="nl-NL"/>
        </w:rPr>
        <w:t xml:space="preserve"> </w:t>
      </w:r>
      <w:r w:rsidRPr="00572B24">
        <w:rPr>
          <w:rFonts w:cs="Calibri"/>
          <w:lang w:val="nl-NL"/>
        </w:rPr>
        <w:t>ee</w:t>
      </w:r>
      <w:r w:rsidR="00C17073" w:rsidRPr="00572B24">
        <w:rPr>
          <w:rFonts w:cs="Calibri"/>
          <w:lang w:val="nl-NL"/>
        </w:rPr>
        <w:t>n extern</w:t>
      </w:r>
      <w:r w:rsidRPr="00572B24">
        <w:rPr>
          <w:rFonts w:cs="Calibri"/>
          <w:lang w:val="nl-NL"/>
        </w:rPr>
        <w:t>e, onafhankelijke</w:t>
      </w:r>
      <w:r w:rsidR="006314F0" w:rsidRPr="00572B24">
        <w:rPr>
          <w:rFonts w:cs="Calibri"/>
          <w:lang w:val="nl-NL"/>
        </w:rPr>
        <w:t xml:space="preserve"> mandaathouder van</w:t>
      </w:r>
      <w:r w:rsidR="00C17073" w:rsidRPr="00572B24">
        <w:rPr>
          <w:rFonts w:cs="Calibri"/>
          <w:lang w:val="nl-NL"/>
        </w:rPr>
        <w:t xml:space="preserve"> Careium, </w:t>
      </w:r>
      <w:r w:rsidR="006314F0" w:rsidRPr="00572B24">
        <w:rPr>
          <w:rFonts w:cs="Calibri"/>
          <w:lang w:val="nl-NL"/>
        </w:rPr>
        <w:t>zonder vooraankondiging</w:t>
      </w:r>
      <w:r w:rsidR="00C17073" w:rsidRPr="00572B24">
        <w:rPr>
          <w:rFonts w:cs="Calibri"/>
          <w:lang w:val="nl-NL"/>
        </w:rPr>
        <w:t xml:space="preserve">, </w:t>
      </w:r>
      <w:r w:rsidR="006314F0" w:rsidRPr="00572B24">
        <w:rPr>
          <w:rFonts w:cs="Calibri"/>
          <w:lang w:val="nl-NL"/>
        </w:rPr>
        <w:t>controleren of d</w:t>
      </w:r>
      <w:r w:rsidR="0037430D" w:rsidRPr="00572B24">
        <w:rPr>
          <w:rFonts w:cs="Calibri"/>
          <w:lang w:val="nl-NL"/>
        </w:rPr>
        <w:t>e leverancier</w:t>
      </w:r>
      <w:r w:rsidR="00C17073" w:rsidRPr="00572B24">
        <w:rPr>
          <w:rFonts w:cs="Calibri"/>
          <w:lang w:val="nl-NL"/>
        </w:rPr>
        <w:t xml:space="preserve"> </w:t>
      </w:r>
      <w:r w:rsidR="006314F0" w:rsidRPr="00572B24">
        <w:rPr>
          <w:rFonts w:cs="Calibri"/>
          <w:lang w:val="nl-NL"/>
        </w:rPr>
        <w:t xml:space="preserve">zich houdt aan de vereisten van dit </w:t>
      </w:r>
      <w:r w:rsidR="0078336D" w:rsidRPr="00572B24">
        <w:rPr>
          <w:rFonts w:cs="Calibri"/>
          <w:lang w:val="nl-NL"/>
        </w:rPr>
        <w:t>Beleid</w:t>
      </w:r>
      <w:r w:rsidR="00C17073" w:rsidRPr="00572B24">
        <w:rPr>
          <w:rFonts w:cs="Calibri"/>
          <w:lang w:val="nl-NL"/>
        </w:rPr>
        <w:t xml:space="preserve">. </w:t>
      </w:r>
      <w:r w:rsidR="0037430D" w:rsidRPr="00572B24">
        <w:rPr>
          <w:rFonts w:cs="Calibri"/>
          <w:lang w:val="nl-NL"/>
        </w:rPr>
        <w:t>De leverancier</w:t>
      </w:r>
      <w:r w:rsidR="00C17073" w:rsidRPr="00572B24">
        <w:rPr>
          <w:rFonts w:cs="Calibri"/>
          <w:lang w:val="nl-NL"/>
        </w:rPr>
        <w:t xml:space="preserve"> </w:t>
      </w:r>
      <w:r w:rsidR="006314F0" w:rsidRPr="00572B24">
        <w:rPr>
          <w:rFonts w:cs="Calibri"/>
          <w:lang w:val="nl-NL"/>
        </w:rPr>
        <w:t xml:space="preserve">zal toegang verlenen tot alle </w:t>
      </w:r>
      <w:r w:rsidR="00C17073" w:rsidRPr="00572B24">
        <w:rPr>
          <w:rFonts w:cs="Calibri"/>
          <w:lang w:val="nl-NL"/>
        </w:rPr>
        <w:t>administrati</w:t>
      </w:r>
      <w:r w:rsidR="006314F0" w:rsidRPr="00572B24">
        <w:rPr>
          <w:rFonts w:cs="Calibri"/>
          <w:lang w:val="nl-NL"/>
        </w:rPr>
        <w:t>e,</w:t>
      </w:r>
      <w:r w:rsidR="00C17073" w:rsidRPr="00572B24">
        <w:rPr>
          <w:rFonts w:cs="Calibri"/>
          <w:lang w:val="nl-NL"/>
        </w:rPr>
        <w:t xml:space="preserve"> all</w:t>
      </w:r>
      <w:r w:rsidR="006314F0" w:rsidRPr="00572B24">
        <w:rPr>
          <w:rFonts w:cs="Calibri"/>
          <w:lang w:val="nl-NL"/>
        </w:rPr>
        <w:t>e</w:t>
      </w:r>
      <w:r w:rsidR="00C17073" w:rsidRPr="00572B24">
        <w:rPr>
          <w:rFonts w:cs="Calibri"/>
          <w:lang w:val="nl-NL"/>
        </w:rPr>
        <w:t xml:space="preserve"> person</w:t>
      </w:r>
      <w:r w:rsidR="006314F0" w:rsidRPr="00572B24">
        <w:rPr>
          <w:rFonts w:cs="Calibri"/>
          <w:lang w:val="nl-NL"/>
        </w:rPr>
        <w:t>en</w:t>
      </w:r>
      <w:r w:rsidR="00C17073" w:rsidRPr="00572B24">
        <w:rPr>
          <w:rFonts w:cs="Calibri"/>
          <w:lang w:val="nl-NL"/>
        </w:rPr>
        <w:t xml:space="preserve"> </w:t>
      </w:r>
      <w:r w:rsidR="006314F0" w:rsidRPr="00572B24">
        <w:rPr>
          <w:rFonts w:cs="Calibri"/>
          <w:lang w:val="nl-NL"/>
        </w:rPr>
        <w:t>en alle faciliteiten e</w:t>
      </w:r>
      <w:r w:rsidR="00C17073" w:rsidRPr="00572B24">
        <w:rPr>
          <w:rFonts w:cs="Calibri"/>
          <w:lang w:val="nl-NL"/>
        </w:rPr>
        <w:t xml:space="preserve">n </w:t>
      </w:r>
      <w:r w:rsidR="006314F0" w:rsidRPr="00572B24">
        <w:rPr>
          <w:rFonts w:cs="Calibri"/>
          <w:lang w:val="nl-NL"/>
        </w:rPr>
        <w:t>huisvesting ter plaatse die nodig is om die controle te kunnen uitvoeren.</w:t>
      </w:r>
    </w:p>
    <w:p w14:paraId="042D3052" w14:textId="13ED0C53" w:rsidR="00C17073" w:rsidRPr="00572B24" w:rsidRDefault="00C17073" w:rsidP="00C17073">
      <w:pPr>
        <w:pStyle w:val="Kop2"/>
        <w:rPr>
          <w:rFonts w:cs="Calibri"/>
          <w:lang w:val="nl-NL"/>
        </w:rPr>
      </w:pPr>
      <w:r w:rsidRPr="00572B24">
        <w:rPr>
          <w:rFonts w:cs="Calibri"/>
          <w:lang w:val="nl-NL"/>
        </w:rPr>
        <w:t>2. Implementati</w:t>
      </w:r>
      <w:r w:rsidR="006314F0" w:rsidRPr="00572B24">
        <w:rPr>
          <w:rFonts w:cs="Calibri"/>
          <w:lang w:val="nl-NL"/>
        </w:rPr>
        <w:t>e</w:t>
      </w:r>
    </w:p>
    <w:p w14:paraId="54A37F52" w14:textId="67B977A5" w:rsidR="00C17073" w:rsidRPr="00572B24" w:rsidRDefault="00C17073" w:rsidP="00C17073">
      <w:pPr>
        <w:rPr>
          <w:rFonts w:cs="Calibri"/>
          <w:lang w:val="nl-NL"/>
        </w:rPr>
      </w:pPr>
      <w:r w:rsidRPr="00572B24">
        <w:rPr>
          <w:rFonts w:cs="Calibri"/>
          <w:lang w:val="nl-NL"/>
        </w:rPr>
        <w:t>Careium re</w:t>
      </w:r>
      <w:r w:rsidR="006314F0" w:rsidRPr="00572B24">
        <w:rPr>
          <w:rFonts w:cs="Calibri"/>
          <w:lang w:val="nl-NL"/>
        </w:rPr>
        <w:t>aliseert zich dat mogelijk niet al het beleid al is geïmplementeerd bij ondertekening van dit document.</w:t>
      </w:r>
      <w:r w:rsidRPr="00572B24">
        <w:rPr>
          <w:rFonts w:cs="Calibri"/>
          <w:lang w:val="nl-NL"/>
        </w:rPr>
        <w:t xml:space="preserve"> </w:t>
      </w:r>
      <w:r w:rsidR="006314F0" w:rsidRPr="00572B24">
        <w:rPr>
          <w:rFonts w:cs="Calibri"/>
          <w:lang w:val="nl-NL"/>
        </w:rPr>
        <w:t>Echter, p</w:t>
      </w:r>
      <w:r w:rsidRPr="00572B24">
        <w:rPr>
          <w:rFonts w:cs="Calibri"/>
          <w:lang w:val="nl-NL"/>
        </w:rPr>
        <w:t>arti</w:t>
      </w:r>
      <w:r w:rsidR="006314F0" w:rsidRPr="00572B24">
        <w:rPr>
          <w:rFonts w:cs="Calibri"/>
          <w:lang w:val="nl-NL"/>
        </w:rPr>
        <w:t>jen die dit document ondertekenen beloven:</w:t>
      </w:r>
    </w:p>
    <w:p w14:paraId="1F585C36" w14:textId="4D84D814" w:rsidR="00C17073" w:rsidRPr="00572B24" w:rsidRDefault="006314F0" w:rsidP="00C17073">
      <w:pPr>
        <w:pStyle w:val="Lijstalinea"/>
        <w:numPr>
          <w:ilvl w:val="0"/>
          <w:numId w:val="20"/>
        </w:numPr>
        <w:rPr>
          <w:rFonts w:cs="Calibri"/>
          <w:lang w:val="nl-NL"/>
        </w:rPr>
      </w:pPr>
      <w:r w:rsidRPr="00572B24">
        <w:rPr>
          <w:rFonts w:cs="Calibri"/>
          <w:lang w:val="nl-NL"/>
        </w:rPr>
        <w:t>alle beno</w:t>
      </w:r>
      <w:r w:rsidR="00681793" w:rsidRPr="00572B24">
        <w:rPr>
          <w:rFonts w:cs="Calibri"/>
          <w:lang w:val="nl-NL"/>
        </w:rPr>
        <w:t>digde stappen t</w:t>
      </w:r>
      <w:r w:rsidR="0078336D" w:rsidRPr="00572B24">
        <w:rPr>
          <w:rFonts w:cs="Calibri"/>
          <w:lang w:val="nl-NL"/>
        </w:rPr>
        <w:t>e zetten om het B</w:t>
      </w:r>
      <w:r w:rsidRPr="00572B24">
        <w:rPr>
          <w:rFonts w:cs="Calibri"/>
          <w:lang w:val="nl-NL"/>
        </w:rPr>
        <w:t>eleid te communiceren naar al zijn werknemers</w:t>
      </w:r>
    </w:p>
    <w:p w14:paraId="1BD63AEB" w14:textId="520E49FA" w:rsidR="00C17073" w:rsidRPr="00572B24" w:rsidRDefault="006314F0" w:rsidP="00C17073">
      <w:pPr>
        <w:pStyle w:val="Lijstalinea"/>
        <w:numPr>
          <w:ilvl w:val="0"/>
          <w:numId w:val="20"/>
        </w:numPr>
        <w:rPr>
          <w:rFonts w:cs="Calibri"/>
          <w:lang w:val="nl-NL"/>
        </w:rPr>
      </w:pPr>
      <w:r w:rsidRPr="00572B24">
        <w:rPr>
          <w:rFonts w:cs="Calibri"/>
          <w:lang w:val="nl-NL"/>
        </w:rPr>
        <w:t>alle benodigd</w:t>
      </w:r>
      <w:r w:rsidR="00681793" w:rsidRPr="00572B24">
        <w:rPr>
          <w:rFonts w:cs="Calibri"/>
          <w:lang w:val="nl-NL"/>
        </w:rPr>
        <w:t>e stappen t</w:t>
      </w:r>
      <w:r w:rsidR="0078336D" w:rsidRPr="00572B24">
        <w:rPr>
          <w:rFonts w:cs="Calibri"/>
          <w:lang w:val="nl-NL"/>
        </w:rPr>
        <w:t>e zetten om het B</w:t>
      </w:r>
      <w:r w:rsidRPr="00572B24">
        <w:rPr>
          <w:rFonts w:cs="Calibri"/>
          <w:lang w:val="nl-NL"/>
        </w:rPr>
        <w:t>eleid t</w:t>
      </w:r>
      <w:r w:rsidR="007F1A22" w:rsidRPr="00572B24">
        <w:rPr>
          <w:rFonts w:cs="Calibri"/>
          <w:lang w:val="nl-NL"/>
        </w:rPr>
        <w:t>o</w:t>
      </w:r>
      <w:r w:rsidRPr="00572B24">
        <w:rPr>
          <w:rFonts w:cs="Calibri"/>
          <w:lang w:val="nl-NL"/>
        </w:rPr>
        <w:t xml:space="preserve">e </w:t>
      </w:r>
      <w:r w:rsidR="007F1A22" w:rsidRPr="00572B24">
        <w:rPr>
          <w:rFonts w:cs="Calibri"/>
          <w:lang w:val="nl-NL"/>
        </w:rPr>
        <w:t>te passen</w:t>
      </w:r>
      <w:r w:rsidRPr="00572B24">
        <w:rPr>
          <w:rFonts w:cs="Calibri"/>
          <w:lang w:val="nl-NL"/>
        </w:rPr>
        <w:t xml:space="preserve"> </w:t>
      </w:r>
      <w:r w:rsidR="00681793" w:rsidRPr="00572B24">
        <w:rPr>
          <w:rFonts w:cs="Calibri"/>
          <w:lang w:val="nl-NL"/>
        </w:rPr>
        <w:t>op</w:t>
      </w:r>
      <w:r w:rsidRPr="00572B24">
        <w:rPr>
          <w:rFonts w:cs="Calibri"/>
          <w:lang w:val="nl-NL"/>
        </w:rPr>
        <w:t xml:space="preserve"> zijn leveranciers</w:t>
      </w:r>
    </w:p>
    <w:p w14:paraId="17B21E12" w14:textId="77777777" w:rsidR="00681793" w:rsidRPr="00572B24" w:rsidRDefault="006314F0" w:rsidP="00681793">
      <w:pPr>
        <w:pStyle w:val="Lijstalinea"/>
        <w:numPr>
          <w:ilvl w:val="0"/>
          <w:numId w:val="20"/>
        </w:numPr>
        <w:rPr>
          <w:rFonts w:cs="Calibri"/>
          <w:lang w:val="nl-NL"/>
        </w:rPr>
      </w:pPr>
      <w:r w:rsidRPr="00572B24">
        <w:rPr>
          <w:rFonts w:cs="Calibri"/>
          <w:lang w:val="nl-NL"/>
        </w:rPr>
        <w:t>eerlijk bij Careium aan te geven wanneer er</w:t>
      </w:r>
      <w:r w:rsidR="00C17073" w:rsidRPr="00572B24">
        <w:rPr>
          <w:rFonts w:cs="Calibri"/>
          <w:lang w:val="nl-NL"/>
        </w:rPr>
        <w:t xml:space="preserve"> </w:t>
      </w:r>
      <w:r w:rsidRPr="00572B24">
        <w:rPr>
          <w:rFonts w:cs="Calibri"/>
          <w:lang w:val="nl-NL"/>
        </w:rPr>
        <w:t>problemen ontstaan</w:t>
      </w:r>
      <w:r w:rsidR="00C17073" w:rsidRPr="00572B24">
        <w:rPr>
          <w:rFonts w:cs="Calibri"/>
          <w:lang w:val="nl-NL"/>
        </w:rPr>
        <w:t xml:space="preserve"> </w:t>
      </w:r>
      <w:r w:rsidR="0078336D" w:rsidRPr="00572B24">
        <w:rPr>
          <w:rFonts w:cs="Calibri"/>
          <w:lang w:val="nl-NL"/>
        </w:rPr>
        <w:t>bij ui</w:t>
      </w:r>
      <w:r w:rsidR="00681793" w:rsidRPr="00572B24">
        <w:rPr>
          <w:rFonts w:cs="Calibri"/>
          <w:lang w:val="nl-NL"/>
        </w:rPr>
        <w:t>t</w:t>
      </w:r>
      <w:r w:rsidR="0078336D" w:rsidRPr="00572B24">
        <w:rPr>
          <w:rFonts w:cs="Calibri"/>
          <w:lang w:val="nl-NL"/>
        </w:rPr>
        <w:t>voering van dit B</w:t>
      </w:r>
      <w:r w:rsidRPr="00572B24">
        <w:rPr>
          <w:rFonts w:cs="Calibri"/>
          <w:lang w:val="nl-NL"/>
        </w:rPr>
        <w:t>eleid</w:t>
      </w:r>
    </w:p>
    <w:p w14:paraId="049EFECD" w14:textId="19C8DFE6" w:rsidR="00C17073" w:rsidRPr="00572B24" w:rsidRDefault="00681793" w:rsidP="00681793">
      <w:pPr>
        <w:pStyle w:val="Lijstalinea"/>
        <w:numPr>
          <w:ilvl w:val="0"/>
          <w:numId w:val="20"/>
        </w:numPr>
        <w:rPr>
          <w:rFonts w:cs="Calibri"/>
          <w:lang w:val="nl-NL"/>
        </w:rPr>
      </w:pPr>
      <w:r w:rsidRPr="00572B24">
        <w:rPr>
          <w:rFonts w:cs="Calibri"/>
          <w:lang w:val="nl-NL"/>
        </w:rPr>
        <w:t>alle benodigde stappen t</w:t>
      </w:r>
      <w:r w:rsidR="006314F0" w:rsidRPr="00572B24">
        <w:rPr>
          <w:rFonts w:cs="Calibri"/>
          <w:lang w:val="nl-NL"/>
        </w:rPr>
        <w:t>e zetten om</w:t>
      </w:r>
      <w:r w:rsidR="00874D39" w:rsidRPr="00572B24">
        <w:rPr>
          <w:rFonts w:cs="Calibri"/>
          <w:lang w:val="nl-NL"/>
        </w:rPr>
        <w:t xml:space="preserve"> naleving en verbetering van </w:t>
      </w:r>
      <w:r w:rsidR="0078336D" w:rsidRPr="00572B24">
        <w:rPr>
          <w:rFonts w:cs="Calibri"/>
          <w:lang w:val="nl-NL"/>
        </w:rPr>
        <w:t>het B</w:t>
      </w:r>
      <w:r w:rsidR="006314F0" w:rsidRPr="00572B24">
        <w:rPr>
          <w:rFonts w:cs="Calibri"/>
          <w:lang w:val="nl-NL"/>
        </w:rPr>
        <w:t>eleid te</w:t>
      </w:r>
      <w:r w:rsidR="00C17073" w:rsidRPr="00572B24">
        <w:rPr>
          <w:rFonts w:cs="Calibri"/>
          <w:lang w:val="nl-NL"/>
        </w:rPr>
        <w:t xml:space="preserve"> </w:t>
      </w:r>
      <w:r w:rsidR="00874D39" w:rsidRPr="00572B24">
        <w:rPr>
          <w:rFonts w:cs="Calibri"/>
          <w:lang w:val="nl-NL"/>
        </w:rPr>
        <w:t>bevorderen bij de werknemers</w:t>
      </w:r>
      <w:r w:rsidR="00C17073" w:rsidRPr="00572B24">
        <w:rPr>
          <w:rFonts w:cs="Calibri"/>
          <w:lang w:val="nl-NL"/>
        </w:rPr>
        <w:t xml:space="preserve"> </w:t>
      </w:r>
      <w:r w:rsidR="00874D39" w:rsidRPr="00572B24">
        <w:rPr>
          <w:rFonts w:cs="Calibri"/>
          <w:lang w:val="nl-NL"/>
        </w:rPr>
        <w:t xml:space="preserve">en incidenten waarbij het beleid niet werd nageleefd te melden bij het </w:t>
      </w:r>
      <w:r w:rsidR="00C17073" w:rsidRPr="00572B24">
        <w:rPr>
          <w:rFonts w:cs="Calibri"/>
          <w:lang w:val="nl-NL"/>
        </w:rPr>
        <w:lastRenderedPageBreak/>
        <w:t>Careium</w:t>
      </w:r>
      <w:r w:rsidR="00874D39" w:rsidRPr="00572B24">
        <w:rPr>
          <w:rFonts w:cs="Calibri"/>
          <w:lang w:val="nl-NL"/>
        </w:rPr>
        <w:t>-management rechtstreeks of</w:t>
      </w:r>
      <w:r w:rsidRPr="00572B24">
        <w:rPr>
          <w:rFonts w:cs="Calibri"/>
          <w:lang w:val="nl-NL"/>
        </w:rPr>
        <w:t xml:space="preserve"> bij </w:t>
      </w:r>
      <w:r w:rsidR="00874D39" w:rsidRPr="00572B24">
        <w:rPr>
          <w:rFonts w:cs="Calibri"/>
          <w:lang w:val="nl-NL"/>
        </w:rPr>
        <w:t>een geschikt</w:t>
      </w:r>
      <w:r w:rsidR="00C17073" w:rsidRPr="00572B24">
        <w:rPr>
          <w:rFonts w:cs="Calibri"/>
          <w:lang w:val="nl-NL"/>
        </w:rPr>
        <w:t xml:space="preserve">e </w:t>
      </w:r>
      <w:r w:rsidR="00874D39" w:rsidRPr="00572B24">
        <w:rPr>
          <w:rFonts w:cs="Calibri"/>
          <w:lang w:val="nl-NL"/>
        </w:rPr>
        <w:t>vert</w:t>
      </w:r>
      <w:r w:rsidR="007F1A22" w:rsidRPr="00572B24">
        <w:rPr>
          <w:rFonts w:cs="Calibri"/>
          <w:lang w:val="nl-NL"/>
        </w:rPr>
        <w:t>e</w:t>
      </w:r>
      <w:r w:rsidRPr="00572B24">
        <w:rPr>
          <w:rFonts w:cs="Calibri"/>
          <w:lang w:val="nl-NL"/>
        </w:rPr>
        <w:t>genwoordiger van</w:t>
      </w:r>
      <w:r w:rsidR="00874D39" w:rsidRPr="00572B24">
        <w:rPr>
          <w:rFonts w:cs="Calibri"/>
          <w:lang w:val="nl-NL"/>
        </w:rPr>
        <w:t xml:space="preserve"> een leverancier</w:t>
      </w:r>
      <w:r w:rsidR="007F1A22" w:rsidRPr="00572B24">
        <w:rPr>
          <w:rFonts w:cs="Calibri"/>
          <w:lang w:val="nl-NL"/>
        </w:rPr>
        <w:t>.</w:t>
      </w:r>
    </w:p>
    <w:p w14:paraId="62A19F24" w14:textId="419FC294" w:rsidR="00C17073" w:rsidRPr="00572B24" w:rsidRDefault="00874D39" w:rsidP="00C17073">
      <w:pPr>
        <w:pStyle w:val="Lijstalinea"/>
        <w:numPr>
          <w:ilvl w:val="0"/>
          <w:numId w:val="20"/>
        </w:numPr>
        <w:rPr>
          <w:rFonts w:cs="Calibri"/>
          <w:lang w:val="nl-NL"/>
        </w:rPr>
      </w:pPr>
      <w:r w:rsidRPr="00572B24">
        <w:rPr>
          <w:rFonts w:cs="Calibri"/>
          <w:lang w:val="nl-NL"/>
        </w:rPr>
        <w:t xml:space="preserve">alle benodigde stappen </w:t>
      </w:r>
      <w:r w:rsidR="007F1A22" w:rsidRPr="00572B24">
        <w:rPr>
          <w:rFonts w:cs="Calibri"/>
          <w:lang w:val="nl-NL"/>
        </w:rPr>
        <w:t>t</w:t>
      </w:r>
      <w:r w:rsidR="0078336D" w:rsidRPr="00572B24">
        <w:rPr>
          <w:rFonts w:cs="Calibri"/>
          <w:lang w:val="nl-NL"/>
        </w:rPr>
        <w:t>e zetten om nakoming van het B</w:t>
      </w:r>
      <w:r w:rsidRPr="00572B24">
        <w:rPr>
          <w:rFonts w:cs="Calibri"/>
          <w:lang w:val="nl-NL"/>
        </w:rPr>
        <w:t>eleid te toetsen bij zijn eigen toeleveranciers</w:t>
      </w:r>
      <w:r w:rsidR="00C17073" w:rsidRPr="00572B24">
        <w:rPr>
          <w:rFonts w:cs="Calibri"/>
          <w:lang w:val="nl-NL"/>
        </w:rPr>
        <w:t xml:space="preserve"> </w:t>
      </w:r>
    </w:p>
    <w:p w14:paraId="4D24ACEE" w14:textId="34BB2203" w:rsidR="007F1A22" w:rsidRPr="00572B24" w:rsidRDefault="007F1A22" w:rsidP="00C17073">
      <w:pPr>
        <w:pStyle w:val="Lijstalinea"/>
        <w:numPr>
          <w:ilvl w:val="0"/>
          <w:numId w:val="20"/>
        </w:numPr>
        <w:rPr>
          <w:rFonts w:cs="Calibri"/>
          <w:lang w:val="nl-NL"/>
        </w:rPr>
      </w:pPr>
      <w:r w:rsidRPr="00572B24">
        <w:rPr>
          <w:rFonts w:cs="Calibri"/>
          <w:lang w:val="nl-NL"/>
        </w:rPr>
        <w:t xml:space="preserve">alle </w:t>
      </w:r>
      <w:r w:rsidR="00681793" w:rsidRPr="00572B24">
        <w:rPr>
          <w:rFonts w:cs="Calibri"/>
          <w:lang w:val="nl-NL"/>
        </w:rPr>
        <w:t>nodig</w:t>
      </w:r>
      <w:r w:rsidRPr="00572B24">
        <w:rPr>
          <w:rFonts w:cs="Calibri"/>
          <w:lang w:val="nl-NL"/>
        </w:rPr>
        <w:t xml:space="preserve">e </w:t>
      </w:r>
      <w:r w:rsidR="00681793" w:rsidRPr="00572B24">
        <w:rPr>
          <w:rFonts w:cs="Calibri"/>
          <w:lang w:val="nl-NL"/>
        </w:rPr>
        <w:t>maatregelen</w:t>
      </w:r>
      <w:r w:rsidRPr="00572B24">
        <w:rPr>
          <w:rFonts w:cs="Calibri"/>
          <w:lang w:val="nl-NL"/>
        </w:rPr>
        <w:t xml:space="preserve"> te t</w:t>
      </w:r>
      <w:r w:rsidR="00681793" w:rsidRPr="00572B24">
        <w:rPr>
          <w:rFonts w:cs="Calibri"/>
          <w:lang w:val="nl-NL"/>
        </w:rPr>
        <w:t>reff</w:t>
      </w:r>
      <w:r w:rsidRPr="00572B24">
        <w:rPr>
          <w:rFonts w:cs="Calibri"/>
          <w:lang w:val="nl-NL"/>
        </w:rPr>
        <w:t xml:space="preserve">en om </w:t>
      </w:r>
      <w:r w:rsidR="00681793" w:rsidRPr="00572B24">
        <w:rPr>
          <w:rFonts w:cs="Calibri"/>
          <w:lang w:val="nl-NL"/>
        </w:rPr>
        <w:t>ervoor te zorgen dat het B</w:t>
      </w:r>
      <w:r w:rsidRPr="00572B24">
        <w:rPr>
          <w:rFonts w:cs="Calibri"/>
          <w:lang w:val="nl-NL"/>
        </w:rPr>
        <w:t xml:space="preserve">eleid </w:t>
      </w:r>
      <w:r w:rsidR="00681793" w:rsidRPr="00572B24">
        <w:rPr>
          <w:rFonts w:cs="Calibri"/>
          <w:lang w:val="nl-NL"/>
        </w:rPr>
        <w:t>wordt</w:t>
      </w:r>
      <w:r w:rsidRPr="00572B24">
        <w:rPr>
          <w:rFonts w:cs="Calibri"/>
          <w:lang w:val="nl-NL"/>
        </w:rPr>
        <w:t xml:space="preserve"> </w:t>
      </w:r>
      <w:r w:rsidR="00681793" w:rsidRPr="00572B24">
        <w:rPr>
          <w:rFonts w:cs="Calibri"/>
          <w:lang w:val="nl-NL"/>
        </w:rPr>
        <w:t>geïmplementeerd</w:t>
      </w:r>
      <w:r w:rsidRPr="00572B24">
        <w:rPr>
          <w:rFonts w:cs="Calibri"/>
          <w:lang w:val="nl-NL"/>
        </w:rPr>
        <w:t xml:space="preserve"> bij </w:t>
      </w:r>
      <w:r w:rsidR="00681793" w:rsidRPr="00572B24">
        <w:rPr>
          <w:rFonts w:cs="Calibri"/>
          <w:lang w:val="nl-NL"/>
        </w:rPr>
        <w:t>zijn l</w:t>
      </w:r>
      <w:r w:rsidRPr="00572B24">
        <w:rPr>
          <w:rFonts w:cs="Calibri"/>
          <w:lang w:val="nl-NL"/>
        </w:rPr>
        <w:t>everanciers</w:t>
      </w:r>
      <w:r w:rsidR="00681793" w:rsidRPr="00572B24">
        <w:rPr>
          <w:rFonts w:cs="Calibri"/>
          <w:lang w:val="nl-NL"/>
        </w:rPr>
        <w:t xml:space="preserve"> en dat de leveranciers hun verkopers controleren.</w:t>
      </w:r>
    </w:p>
    <w:p w14:paraId="6D630968" w14:textId="7117B4D3" w:rsidR="00C17073" w:rsidRPr="00572B24" w:rsidRDefault="007F1A22" w:rsidP="00681793">
      <w:pPr>
        <w:pStyle w:val="Lijstalinea"/>
        <w:numPr>
          <w:ilvl w:val="0"/>
          <w:numId w:val="0"/>
        </w:numPr>
        <w:ind w:left="720"/>
        <w:rPr>
          <w:rFonts w:cs="Calibri"/>
          <w:lang w:val="nl-NL"/>
        </w:rPr>
      </w:pPr>
      <w:r w:rsidRPr="00572B24">
        <w:rPr>
          <w:rFonts w:cs="Calibri"/>
          <w:lang w:val="nl-NL"/>
        </w:rPr>
        <w:t xml:space="preserve">Inkoop dient </w:t>
      </w:r>
      <w:r w:rsidR="00C17073" w:rsidRPr="00572B24">
        <w:rPr>
          <w:rFonts w:cs="Calibri"/>
          <w:lang w:val="nl-NL"/>
        </w:rPr>
        <w:t>in li</w:t>
      </w:r>
      <w:r w:rsidRPr="00572B24">
        <w:rPr>
          <w:rFonts w:cs="Calibri"/>
          <w:lang w:val="nl-NL"/>
        </w:rPr>
        <w:t>j</w:t>
      </w:r>
      <w:r w:rsidR="00C17073" w:rsidRPr="00572B24">
        <w:rPr>
          <w:rFonts w:cs="Calibri"/>
          <w:lang w:val="nl-NL"/>
        </w:rPr>
        <w:t xml:space="preserve">n te </w:t>
      </w:r>
      <w:r w:rsidRPr="00572B24">
        <w:rPr>
          <w:rFonts w:cs="Calibri"/>
          <w:lang w:val="nl-NL"/>
        </w:rPr>
        <w:t>zijn met dit C</w:t>
      </w:r>
      <w:r w:rsidR="00C17073" w:rsidRPr="00572B24">
        <w:rPr>
          <w:rFonts w:cs="Calibri"/>
          <w:lang w:val="nl-NL"/>
        </w:rPr>
        <w:t xml:space="preserve">areium </w:t>
      </w:r>
      <w:r w:rsidR="0078336D" w:rsidRPr="00572B24">
        <w:rPr>
          <w:rFonts w:cs="Calibri"/>
          <w:lang w:val="nl-NL"/>
        </w:rPr>
        <w:t>B</w:t>
      </w:r>
      <w:r w:rsidRPr="00572B24">
        <w:rPr>
          <w:rFonts w:cs="Calibri"/>
          <w:lang w:val="nl-NL"/>
        </w:rPr>
        <w:t>eleid</w:t>
      </w:r>
      <w:r w:rsidR="00C17073" w:rsidRPr="00572B24">
        <w:rPr>
          <w:rFonts w:cs="Calibri"/>
          <w:lang w:val="nl-NL"/>
        </w:rPr>
        <w:t>.</w:t>
      </w:r>
    </w:p>
    <w:p w14:paraId="0B6CD91D" w14:textId="0114EDC3" w:rsidR="00C17073" w:rsidRPr="00572B24" w:rsidRDefault="00C17073" w:rsidP="00C17073">
      <w:pPr>
        <w:pStyle w:val="Kop2"/>
        <w:rPr>
          <w:rFonts w:cs="Calibri"/>
          <w:lang w:val="nl-NL"/>
        </w:rPr>
      </w:pPr>
      <w:r w:rsidRPr="00572B24">
        <w:rPr>
          <w:rFonts w:cs="Calibri"/>
          <w:lang w:val="nl-NL"/>
        </w:rPr>
        <w:t xml:space="preserve">3. </w:t>
      </w:r>
      <w:r w:rsidR="007F1A22" w:rsidRPr="00572B24">
        <w:rPr>
          <w:rFonts w:cs="Calibri"/>
          <w:lang w:val="nl-NL"/>
        </w:rPr>
        <w:t>Schending</w:t>
      </w:r>
    </w:p>
    <w:p w14:paraId="09A07AD3" w14:textId="29DD8155" w:rsidR="007F1A22" w:rsidRPr="00572B24" w:rsidRDefault="007F1A22" w:rsidP="00C17073">
      <w:pPr>
        <w:rPr>
          <w:rFonts w:cs="Calibri"/>
          <w:lang w:val="nl-NL"/>
        </w:rPr>
      </w:pPr>
      <w:r w:rsidRPr="00572B24">
        <w:rPr>
          <w:rFonts w:cs="Calibri"/>
          <w:lang w:val="nl-NL"/>
        </w:rPr>
        <w:t xml:space="preserve">Op het moment dat er een noemenswaardige schending plaatsvindt van dit </w:t>
      </w:r>
      <w:r w:rsidR="0078336D" w:rsidRPr="00572B24">
        <w:rPr>
          <w:rFonts w:cs="Calibri"/>
          <w:lang w:val="nl-NL"/>
        </w:rPr>
        <w:t>B</w:t>
      </w:r>
      <w:r w:rsidRPr="00572B24">
        <w:rPr>
          <w:rFonts w:cs="Calibri"/>
          <w:lang w:val="nl-NL"/>
        </w:rPr>
        <w:t>eleid, zal Careium, na het checken van de feiten, de leverancier of zijn zakenpartner verzoeken de situatie te verbeteren en de voortgang daarvan monitoren. Wanneer na verloop van tijd onvoldoende verbetering heeft plaatsgevonden zal Careium stappen nemen die uiteindelijk mogelijk leiden tot het verbreken van de zakenrelatie.</w:t>
      </w:r>
    </w:p>
    <w:p w14:paraId="3521F135" w14:textId="77777777" w:rsidR="00C17073" w:rsidRPr="00572B24" w:rsidRDefault="00C17073" w:rsidP="00C17073">
      <w:pPr>
        <w:rPr>
          <w:rFonts w:cs="Calibri"/>
          <w:lang w:val="nl-NL"/>
        </w:rPr>
      </w:pPr>
    </w:p>
    <w:p w14:paraId="722F613B" w14:textId="6C2665C1" w:rsidR="00C17073" w:rsidRPr="00572B24" w:rsidRDefault="00C17073" w:rsidP="0070312D">
      <w:pPr>
        <w:pStyle w:val="Kop1"/>
        <w:rPr>
          <w:rFonts w:cs="Calibri"/>
          <w:u w:val="single"/>
          <w:lang w:val="nl-NL"/>
        </w:rPr>
      </w:pPr>
      <w:r w:rsidRPr="00572B24">
        <w:rPr>
          <w:rFonts w:cs="Calibri"/>
          <w:b w:val="0"/>
          <w:u w:val="single"/>
          <w:lang w:val="nl-NL"/>
        </w:rPr>
        <w:t xml:space="preserve">C. </w:t>
      </w:r>
      <w:r w:rsidR="0070312D" w:rsidRPr="0070312D">
        <w:rPr>
          <w:rFonts w:cs="Calibri"/>
          <w:b w:val="0"/>
          <w:u w:val="single"/>
          <w:lang w:val="nl-NL"/>
        </w:rPr>
        <w:t>Verwijzingen naar andere documenten en contact</w:t>
      </w:r>
      <w:r w:rsidR="0070312D">
        <w:rPr>
          <w:rFonts w:cs="Calibri"/>
          <w:b w:val="0"/>
          <w:u w:val="single"/>
          <w:lang w:val="nl-NL"/>
        </w:rPr>
        <w:t>gegevens</w:t>
      </w:r>
    </w:p>
    <w:p w14:paraId="1EB2129D" w14:textId="124FF36E" w:rsidR="00C17073" w:rsidRPr="00572B24" w:rsidRDefault="008E1029" w:rsidP="00C17073">
      <w:pPr>
        <w:rPr>
          <w:rFonts w:cs="Calibri"/>
          <w:lang w:val="nl-NL"/>
        </w:rPr>
      </w:pPr>
      <w:r w:rsidRPr="008E1029">
        <w:rPr>
          <w:rFonts w:cs="Calibri"/>
          <w:lang w:val="nl-NL"/>
        </w:rPr>
        <w:t xml:space="preserve">Careium Nota </w:t>
      </w:r>
      <w:r w:rsidRPr="0070312D">
        <w:rPr>
          <w:rFonts w:cs="Calibri"/>
          <w:lang w:val="nl-NL"/>
        </w:rPr>
        <w:t>Bedrijfsethiek</w:t>
      </w:r>
      <w:r w:rsidR="00C17073" w:rsidRPr="0070312D">
        <w:rPr>
          <w:rFonts w:cs="Calibri"/>
          <w:lang w:val="nl-NL"/>
        </w:rPr>
        <w:t xml:space="preserve">, Modern </w:t>
      </w:r>
      <w:proofErr w:type="spellStart"/>
      <w:r w:rsidR="00C17073" w:rsidRPr="0070312D">
        <w:rPr>
          <w:rFonts w:cs="Calibri"/>
          <w:lang w:val="nl-NL"/>
        </w:rPr>
        <w:t>slavery</w:t>
      </w:r>
      <w:proofErr w:type="spellEnd"/>
      <w:r w:rsidR="00C17073" w:rsidRPr="0070312D">
        <w:rPr>
          <w:rFonts w:cs="Calibri"/>
          <w:lang w:val="nl-NL"/>
        </w:rPr>
        <w:t xml:space="preserve"> act statement, </w:t>
      </w:r>
      <w:r w:rsidR="00EF50E1" w:rsidRPr="0070312D">
        <w:rPr>
          <w:rFonts w:cs="Calibri"/>
          <w:lang w:val="nl-NL"/>
        </w:rPr>
        <w:t>e</w:t>
      </w:r>
      <w:r w:rsidR="00C17073" w:rsidRPr="0070312D">
        <w:rPr>
          <w:rFonts w:cs="Calibri"/>
          <w:lang w:val="nl-NL"/>
        </w:rPr>
        <w:t xml:space="preserve">n </w:t>
      </w:r>
      <w:r w:rsidR="00EF50E1" w:rsidRPr="0070312D">
        <w:rPr>
          <w:rFonts w:cs="Calibri"/>
          <w:lang w:val="nl-NL"/>
        </w:rPr>
        <w:t>and</w:t>
      </w:r>
      <w:r w:rsidR="00C17073" w:rsidRPr="0070312D">
        <w:rPr>
          <w:rFonts w:cs="Calibri"/>
          <w:lang w:val="nl-NL"/>
        </w:rPr>
        <w:t>er</w:t>
      </w:r>
      <w:r w:rsidR="00EF50E1" w:rsidRPr="0070312D">
        <w:rPr>
          <w:rFonts w:cs="Calibri"/>
          <w:lang w:val="nl-NL"/>
        </w:rPr>
        <w:t>e</w:t>
      </w:r>
      <w:r w:rsidR="00C17073" w:rsidRPr="00572B24">
        <w:rPr>
          <w:rFonts w:cs="Calibri"/>
          <w:lang w:val="nl-NL"/>
        </w:rPr>
        <w:t xml:space="preserve"> relevant</w:t>
      </w:r>
      <w:r w:rsidR="00EF50E1" w:rsidRPr="00572B24">
        <w:rPr>
          <w:rFonts w:cs="Calibri"/>
          <w:lang w:val="nl-NL"/>
        </w:rPr>
        <w:t>e</w:t>
      </w:r>
      <w:r w:rsidR="00C17073" w:rsidRPr="00572B24">
        <w:rPr>
          <w:rFonts w:cs="Calibri"/>
          <w:lang w:val="nl-NL"/>
        </w:rPr>
        <w:t xml:space="preserve"> </w:t>
      </w:r>
      <w:r w:rsidR="00F65DEE" w:rsidRPr="00572B24">
        <w:rPr>
          <w:rFonts w:cs="Calibri"/>
          <w:lang w:val="nl-NL"/>
        </w:rPr>
        <w:t>document</w:t>
      </w:r>
      <w:r w:rsidR="00EF50E1" w:rsidRPr="00572B24">
        <w:rPr>
          <w:rFonts w:cs="Calibri"/>
          <w:lang w:val="nl-NL"/>
        </w:rPr>
        <w:t>en</w:t>
      </w:r>
      <w:r w:rsidR="00C17073" w:rsidRPr="00572B24">
        <w:rPr>
          <w:rFonts w:cs="Calibri"/>
          <w:lang w:val="nl-NL"/>
        </w:rPr>
        <w:t xml:space="preserve"> </w:t>
      </w:r>
      <w:r w:rsidR="002606DD" w:rsidRPr="00572B24">
        <w:rPr>
          <w:rFonts w:cs="Calibri"/>
          <w:lang w:val="nl-NL"/>
        </w:rPr>
        <w:t>zijn te vinden op de Careium web</w:t>
      </w:r>
      <w:r w:rsidR="00C17073" w:rsidRPr="00572B24">
        <w:rPr>
          <w:rFonts w:cs="Calibri"/>
          <w:lang w:val="nl-NL"/>
        </w:rPr>
        <w:t>site</w:t>
      </w:r>
      <w:r w:rsidR="002606DD" w:rsidRPr="00572B24">
        <w:rPr>
          <w:rFonts w:cs="Calibri"/>
          <w:lang w:val="nl-NL"/>
        </w:rPr>
        <w:t>.</w:t>
      </w:r>
    </w:p>
    <w:p w14:paraId="3080E661" w14:textId="5C084BAF" w:rsidR="00C17073" w:rsidRPr="00572B24" w:rsidRDefault="002606DD" w:rsidP="00C17073">
      <w:pPr>
        <w:rPr>
          <w:rFonts w:cs="Calibri"/>
          <w:lang w:val="nl-NL"/>
        </w:rPr>
      </w:pPr>
      <w:r w:rsidRPr="00572B24">
        <w:rPr>
          <w:rFonts w:cs="Calibri"/>
          <w:lang w:val="nl-NL"/>
        </w:rPr>
        <w:t xml:space="preserve">Voor anoniem contact, vertrouwelijke </w:t>
      </w:r>
      <w:r w:rsidR="00F44DB0" w:rsidRPr="00572B24">
        <w:rPr>
          <w:rFonts w:cs="Calibri"/>
          <w:lang w:val="nl-NL"/>
        </w:rPr>
        <w:t>meldingen van vastgestelde of</w:t>
      </w:r>
      <w:r w:rsidR="00681793" w:rsidRPr="00572B24">
        <w:rPr>
          <w:rFonts w:cs="Calibri"/>
          <w:lang w:val="nl-NL"/>
        </w:rPr>
        <w:t xml:space="preserve"> </w:t>
      </w:r>
      <w:r w:rsidRPr="00572B24">
        <w:rPr>
          <w:rFonts w:cs="Calibri"/>
          <w:lang w:val="nl-NL"/>
        </w:rPr>
        <w:t>vermoede</w:t>
      </w:r>
      <w:r w:rsidR="00F44DB0" w:rsidRPr="00572B24">
        <w:rPr>
          <w:rFonts w:cs="Calibri"/>
          <w:lang w:val="nl-NL"/>
        </w:rPr>
        <w:t>lijke</w:t>
      </w:r>
      <w:r w:rsidR="00681793" w:rsidRPr="00572B24">
        <w:rPr>
          <w:rFonts w:cs="Calibri"/>
          <w:lang w:val="nl-NL"/>
        </w:rPr>
        <w:t xml:space="preserve"> inbreuk op dit B</w:t>
      </w:r>
      <w:r w:rsidR="00EF50E1" w:rsidRPr="00572B24">
        <w:rPr>
          <w:rFonts w:cs="Calibri"/>
          <w:lang w:val="nl-NL"/>
        </w:rPr>
        <w:t>eleid g</w:t>
      </w:r>
      <w:r w:rsidRPr="00572B24">
        <w:rPr>
          <w:rFonts w:cs="Calibri"/>
          <w:lang w:val="nl-NL"/>
        </w:rPr>
        <w:t xml:space="preserve">ebruik alsjeblieft de </w:t>
      </w:r>
      <w:r w:rsidR="0070312D">
        <w:rPr>
          <w:rFonts w:cs="Calibri"/>
          <w:lang w:val="nl-NL"/>
        </w:rPr>
        <w:t>K</w:t>
      </w:r>
      <w:r w:rsidR="00681793" w:rsidRPr="00572B24">
        <w:rPr>
          <w:rFonts w:cs="Calibri"/>
          <w:lang w:val="nl-NL"/>
        </w:rPr>
        <w:t>lokkenluiders</w:t>
      </w:r>
      <w:r w:rsidR="00EF50E1" w:rsidRPr="00572B24">
        <w:rPr>
          <w:rFonts w:cs="Calibri"/>
          <w:lang w:val="nl-NL"/>
        </w:rPr>
        <w:t xml:space="preserve">functie op </w:t>
      </w:r>
      <w:r w:rsidR="00F44DB0" w:rsidRPr="00572B24">
        <w:rPr>
          <w:rFonts w:cs="Calibri"/>
          <w:lang w:val="nl-NL"/>
        </w:rPr>
        <w:t xml:space="preserve">de </w:t>
      </w:r>
      <w:r w:rsidR="00C17073" w:rsidRPr="00572B24">
        <w:rPr>
          <w:rFonts w:cs="Calibri"/>
          <w:lang w:val="nl-NL"/>
        </w:rPr>
        <w:t>Careium web</w:t>
      </w:r>
      <w:r w:rsidR="00EF50E1" w:rsidRPr="00572B24">
        <w:rPr>
          <w:rFonts w:cs="Calibri"/>
          <w:lang w:val="nl-NL"/>
        </w:rPr>
        <w:t>site</w:t>
      </w:r>
      <w:r w:rsidR="00C17073" w:rsidRPr="00572B24">
        <w:rPr>
          <w:rFonts w:cs="Calibri"/>
          <w:lang w:val="nl-NL"/>
        </w:rPr>
        <w:t>.</w:t>
      </w:r>
    </w:p>
    <w:p w14:paraId="5C12ECCE" w14:textId="77777777" w:rsidR="00C17073" w:rsidRPr="00572B24" w:rsidRDefault="00C17073" w:rsidP="00C17073">
      <w:pPr>
        <w:rPr>
          <w:rFonts w:cs="Calibri"/>
          <w:lang w:val="nl-NL"/>
        </w:rPr>
      </w:pPr>
    </w:p>
    <w:p w14:paraId="6EA8C9D9" w14:textId="77777777" w:rsidR="00C17073" w:rsidRPr="00572B24" w:rsidRDefault="00C17073" w:rsidP="008C7AC6">
      <w:pPr>
        <w:rPr>
          <w:rFonts w:cs="Calibri"/>
          <w:lang w:val="nl-NL"/>
        </w:rPr>
      </w:pPr>
    </w:p>
    <w:sectPr w:rsidR="00C17073" w:rsidRPr="00572B24" w:rsidSect="00454F54">
      <w:headerReference w:type="default" r:id="rId12"/>
      <w:footerReference w:type="default" r:id="rId13"/>
      <w:pgSz w:w="11900" w:h="16840"/>
      <w:pgMar w:top="2155" w:right="985" w:bottom="1304" w:left="170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39B6" w14:textId="77777777" w:rsidR="00E576F3" w:rsidRDefault="00E576F3" w:rsidP="008C7AC6">
      <w:r>
        <w:separator/>
      </w:r>
    </w:p>
  </w:endnote>
  <w:endnote w:type="continuationSeparator" w:id="0">
    <w:p w14:paraId="1C6A6225" w14:textId="77777777" w:rsidR="00E576F3" w:rsidRDefault="00E576F3" w:rsidP="008C7AC6">
      <w:r>
        <w:continuationSeparator/>
      </w:r>
    </w:p>
  </w:endnote>
  <w:endnote w:type="continuationNotice" w:id="1">
    <w:p w14:paraId="229CCABA" w14:textId="77777777" w:rsidR="00E576F3" w:rsidRDefault="00E57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C000247B" w:usb2="00000009" w:usb3="00000000" w:csb0="000001FF" w:csb1="00000000"/>
  </w:font>
  <w:font w:name="Raleway">
    <w:charset w:val="00"/>
    <w:family w:val="auto"/>
    <w:pitch w:val="variable"/>
    <w:sig w:usb0="A00002FF" w:usb1="5000205B" w:usb2="00000000" w:usb3="00000000" w:csb0="00000197" w:csb1="00000000"/>
  </w:font>
  <w:font w:name="MinionPro-Regular">
    <w:altName w:val="Calibri"/>
    <w:panose1 w:val="00000000000000000000"/>
    <w:charset w:val="4D"/>
    <w:family w:val="auto"/>
    <w:notTrueType/>
    <w:pitch w:val="default"/>
    <w:sig w:usb0="00000003" w:usb1="00000000" w:usb2="00000000" w:usb3="00000000" w:csb0="00000001" w:csb1="00000000"/>
  </w:font>
  <w:font w:name="Open Sans Condensed Light">
    <w:altName w:val="Segoe UI"/>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43" w:usb2="00000009" w:usb3="00000000" w:csb0="000001FF" w:csb1="00000000"/>
  </w:font>
  <w:font w:name="Open Sans Bold">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08CD" w14:textId="77777777" w:rsidR="00AE1A44" w:rsidRPr="00E95FD7" w:rsidRDefault="00AE1A44" w:rsidP="008C7AC6">
    <w:pPr>
      <w:pStyle w:val="Voettekst"/>
      <w:rPr>
        <w:lang w:val="en-US"/>
      </w:rPr>
    </w:pPr>
  </w:p>
  <w:p w14:paraId="20358541" w14:textId="77777777" w:rsidR="00557BA1" w:rsidRPr="00E95FD7" w:rsidRDefault="00557BA1" w:rsidP="008C7AC6">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D80E" w14:textId="77777777" w:rsidR="00E576F3" w:rsidRDefault="00E576F3" w:rsidP="008C7AC6">
      <w:r>
        <w:separator/>
      </w:r>
    </w:p>
  </w:footnote>
  <w:footnote w:type="continuationSeparator" w:id="0">
    <w:p w14:paraId="4C958E16" w14:textId="77777777" w:rsidR="00E576F3" w:rsidRDefault="00E576F3" w:rsidP="008C7AC6">
      <w:r>
        <w:continuationSeparator/>
      </w:r>
    </w:p>
  </w:footnote>
  <w:footnote w:type="continuationNotice" w:id="1">
    <w:p w14:paraId="5365E511" w14:textId="77777777" w:rsidR="00E576F3" w:rsidRDefault="00E576F3">
      <w:pPr>
        <w:spacing w:after="0" w:line="240" w:lineRule="auto"/>
      </w:pPr>
    </w:p>
  </w:footnote>
  <w:footnote w:id="2">
    <w:p w14:paraId="0565A237" w14:textId="77777777" w:rsidR="00EC4648" w:rsidRDefault="00EC4648" w:rsidP="00EC4648">
      <w:pPr>
        <w:pStyle w:val="Voetnoottekst"/>
        <w:rPr>
          <w:sz w:val="16"/>
          <w:szCs w:val="16"/>
        </w:rPr>
      </w:pPr>
      <w:r>
        <w:rPr>
          <w:rStyle w:val="Voetnootmarkering"/>
          <w:sz w:val="16"/>
          <w:szCs w:val="16"/>
        </w:rPr>
        <w:footnoteRef/>
      </w:r>
      <w:r>
        <w:rPr>
          <w:sz w:val="16"/>
          <w:szCs w:val="16"/>
        </w:rPr>
        <w:t xml:space="preserve"> https://www.ilo.org/global/standards/lang--</w:t>
      </w:r>
      <w:proofErr w:type="spellStart"/>
      <w:r>
        <w:rPr>
          <w:sz w:val="16"/>
          <w:szCs w:val="16"/>
        </w:rPr>
        <w:t>en</w:t>
      </w:r>
      <w:proofErr w:type="spellEnd"/>
      <w:r>
        <w:rPr>
          <w:sz w:val="16"/>
          <w:szCs w:val="16"/>
        </w:rPr>
        <w:t>/index.htm</w:t>
      </w:r>
    </w:p>
  </w:footnote>
  <w:footnote w:id="3">
    <w:p w14:paraId="5661B56F" w14:textId="35C87707" w:rsidR="00C17073" w:rsidRPr="00C17073" w:rsidRDefault="00C17073" w:rsidP="00C17073">
      <w:pPr>
        <w:pStyle w:val="Voetnoottekst"/>
        <w:rPr>
          <w:rFonts w:cs="Calibri"/>
          <w:sz w:val="16"/>
          <w:szCs w:val="16"/>
        </w:rPr>
      </w:pPr>
      <w:r w:rsidRPr="00C17073">
        <w:rPr>
          <w:rStyle w:val="Voetnootmarkering"/>
          <w:rFonts w:cs="Calibri"/>
          <w:sz w:val="16"/>
          <w:szCs w:val="16"/>
        </w:rPr>
        <w:footnoteRef/>
      </w:r>
      <w:r w:rsidRPr="00C17073">
        <w:rPr>
          <w:rFonts w:cs="Calibri"/>
          <w:sz w:val="16"/>
          <w:szCs w:val="16"/>
        </w:rPr>
        <w:t xml:space="preserve"> </w:t>
      </w:r>
      <w:r w:rsidR="009C0C83" w:rsidRPr="009C0C83">
        <w:rPr>
          <w:rFonts w:cs="Calibri"/>
          <w:sz w:val="16"/>
          <w:szCs w:val="16"/>
        </w:rPr>
        <w:t>https://www.ilo.org/dyn/normlex/en/f?p=NORMLEXPUB:12100:0::NO::P12100_ILO_CODE:C138</w:t>
      </w:r>
    </w:p>
  </w:footnote>
  <w:footnote w:id="4">
    <w:p w14:paraId="7D7A37FD" w14:textId="2139E994" w:rsidR="00C17073" w:rsidRPr="00C17073" w:rsidRDefault="00C17073" w:rsidP="00C17073">
      <w:pPr>
        <w:pStyle w:val="Voetnoottekst"/>
        <w:rPr>
          <w:rFonts w:cs="Calibri"/>
          <w:sz w:val="16"/>
          <w:szCs w:val="16"/>
        </w:rPr>
      </w:pPr>
      <w:r w:rsidRPr="00C17073">
        <w:rPr>
          <w:rStyle w:val="Voetnootmarkering"/>
          <w:rFonts w:cs="Calibri"/>
          <w:sz w:val="16"/>
          <w:szCs w:val="16"/>
        </w:rPr>
        <w:footnoteRef/>
      </w:r>
      <w:r w:rsidRPr="00C17073">
        <w:rPr>
          <w:rFonts w:cs="Calibri"/>
          <w:sz w:val="16"/>
          <w:szCs w:val="16"/>
        </w:rPr>
        <w:t xml:space="preserve"> </w:t>
      </w:r>
      <w:r w:rsidR="009C0C83" w:rsidRPr="009C0C83">
        <w:rPr>
          <w:rFonts w:cs="Calibri"/>
          <w:sz w:val="16"/>
          <w:szCs w:val="16"/>
        </w:rPr>
        <w:t>https://www.ilo.org/dyn/normlex/en/f?p=NORMLEXPUB:12100:0::NO:12100:P12100_INSTRUMENT_ID:312327:NO</w:t>
      </w:r>
    </w:p>
  </w:footnote>
  <w:footnote w:id="5">
    <w:p w14:paraId="54C2EEDA" w14:textId="78C5BCD6" w:rsidR="00C17073" w:rsidRPr="00C17073" w:rsidRDefault="00C17073" w:rsidP="00C17073">
      <w:pPr>
        <w:pStyle w:val="Voetnoottekst"/>
        <w:rPr>
          <w:rFonts w:cs="Calibri"/>
          <w:sz w:val="16"/>
          <w:szCs w:val="16"/>
        </w:rPr>
      </w:pPr>
      <w:r w:rsidRPr="00C17073">
        <w:rPr>
          <w:rStyle w:val="Voetnootmarkering"/>
          <w:rFonts w:cs="Calibri"/>
          <w:sz w:val="16"/>
          <w:szCs w:val="16"/>
        </w:rPr>
        <w:footnoteRef/>
      </w:r>
      <w:r w:rsidRPr="00C17073">
        <w:rPr>
          <w:rFonts w:cs="Calibri"/>
          <w:sz w:val="16"/>
          <w:szCs w:val="16"/>
        </w:rPr>
        <w:t xml:space="preserve"> </w:t>
      </w:r>
      <w:hyperlink r:id="rId1" w:history="1">
        <w:r w:rsidRPr="00C17073">
          <w:rPr>
            <w:rStyle w:val="Hyperlink"/>
            <w:rFonts w:ascii="Calibri" w:hAnsi="Calibri" w:cs="Calibri"/>
            <w:color w:val="auto"/>
            <w:sz w:val="16"/>
            <w:szCs w:val="16"/>
            <w:u w:val="none"/>
          </w:rPr>
          <w:t>https://www.unicef.org.uk/wp-content/uploads/2010/05/UNCRC_united_nations_convention_on_the_rights_of_the_child.pdf</w:t>
        </w:r>
      </w:hyperlink>
    </w:p>
  </w:footnote>
  <w:footnote w:id="6">
    <w:p w14:paraId="55520A78" w14:textId="6C84DBE9" w:rsidR="00C17073" w:rsidRPr="00C17073" w:rsidRDefault="00C17073" w:rsidP="00C17073">
      <w:pPr>
        <w:pStyle w:val="Voetnoottekst"/>
        <w:rPr>
          <w:rFonts w:cs="Calibri"/>
          <w:sz w:val="16"/>
          <w:szCs w:val="16"/>
        </w:rPr>
      </w:pPr>
      <w:r w:rsidRPr="00C17073">
        <w:rPr>
          <w:rStyle w:val="Voetnootmarkering"/>
          <w:rFonts w:cs="Calibri"/>
          <w:sz w:val="16"/>
          <w:szCs w:val="16"/>
        </w:rPr>
        <w:footnoteRef/>
      </w:r>
      <w:r w:rsidRPr="00C17073">
        <w:rPr>
          <w:rFonts w:cs="Calibri"/>
          <w:sz w:val="16"/>
          <w:szCs w:val="16"/>
        </w:rPr>
        <w:t xml:space="preserve"> </w:t>
      </w:r>
      <w:r w:rsidR="002F6E21" w:rsidRPr="002F6E21">
        <w:rPr>
          <w:rFonts w:cs="Calibri"/>
          <w:sz w:val="16"/>
          <w:szCs w:val="16"/>
        </w:rPr>
        <w:t>https://www.ilo.org/dyn/normlex/en/f?p=NORMLEXPUB:12100:0::NO::P12100_ILO_CODE:C029</w:t>
      </w:r>
    </w:p>
  </w:footnote>
  <w:footnote w:id="7">
    <w:p w14:paraId="47687F4D" w14:textId="5F6C7331" w:rsidR="00C17073" w:rsidRPr="00C17073" w:rsidRDefault="00C17073" w:rsidP="00C17073">
      <w:pPr>
        <w:pStyle w:val="Voetnoottekst"/>
        <w:rPr>
          <w:rFonts w:cs="Calibri"/>
          <w:sz w:val="16"/>
          <w:szCs w:val="16"/>
        </w:rPr>
      </w:pPr>
      <w:r w:rsidRPr="00C17073">
        <w:rPr>
          <w:rStyle w:val="Voetnootmarkering"/>
          <w:rFonts w:cs="Calibri"/>
          <w:sz w:val="16"/>
          <w:szCs w:val="16"/>
        </w:rPr>
        <w:footnoteRef/>
      </w:r>
      <w:r w:rsidRPr="00C17073">
        <w:rPr>
          <w:rFonts w:cs="Calibri"/>
          <w:sz w:val="16"/>
          <w:szCs w:val="16"/>
        </w:rPr>
        <w:t xml:space="preserve"> </w:t>
      </w:r>
      <w:r w:rsidR="00012CC6" w:rsidRPr="00012CC6">
        <w:rPr>
          <w:rFonts w:cs="Calibri"/>
          <w:sz w:val="16"/>
          <w:szCs w:val="16"/>
        </w:rPr>
        <w:t>https://www.ilo.org/dyn/normlex/en/f?p=1000:12100:0::NO::P12100_ILO_CODE:C105</w:t>
      </w:r>
    </w:p>
  </w:footnote>
  <w:footnote w:id="8">
    <w:p w14:paraId="0EE8816C" w14:textId="3A061F36" w:rsidR="00C17073" w:rsidRDefault="00C17073" w:rsidP="00C17073">
      <w:pPr>
        <w:pStyle w:val="Voetnoottekst"/>
        <w:rPr>
          <w:sz w:val="16"/>
          <w:szCs w:val="16"/>
        </w:rPr>
      </w:pPr>
      <w:r>
        <w:rPr>
          <w:rStyle w:val="Voetnootmarkering"/>
          <w:sz w:val="16"/>
          <w:szCs w:val="16"/>
        </w:rPr>
        <w:footnoteRef/>
      </w:r>
      <w:r>
        <w:rPr>
          <w:sz w:val="16"/>
          <w:szCs w:val="16"/>
        </w:rPr>
        <w:t xml:space="preserve"> https://www.ilo.org/dyn/normlex/en/f?p=NORMLEXPUB:12100:0::NO:12100:P12100_INSTRUMENT_ID:312245:NO</w:t>
      </w:r>
    </w:p>
  </w:footnote>
  <w:footnote w:id="9">
    <w:p w14:paraId="08B9B48D" w14:textId="3CEF9AD4" w:rsidR="00C17073" w:rsidRDefault="00C17073" w:rsidP="00C17073">
      <w:pPr>
        <w:pStyle w:val="Voetnoottekst"/>
        <w:rPr>
          <w:sz w:val="16"/>
          <w:szCs w:val="16"/>
        </w:rPr>
      </w:pPr>
      <w:r>
        <w:rPr>
          <w:rStyle w:val="Voetnootmarkering"/>
          <w:sz w:val="16"/>
          <w:szCs w:val="16"/>
        </w:rPr>
        <w:footnoteRef/>
      </w:r>
      <w:r>
        <w:rPr>
          <w:sz w:val="16"/>
          <w:szCs w:val="16"/>
        </w:rPr>
        <w:t xml:space="preserve"> https://www.ilo.org/dyn/normlex/en/f?p=NORMLEXPUB:12100:0::NO::P12100_ILO_CODE:C087</w:t>
      </w:r>
    </w:p>
  </w:footnote>
  <w:footnote w:id="10">
    <w:p w14:paraId="57502E0F" w14:textId="285B9F90" w:rsidR="00C17073" w:rsidRPr="00012CC6" w:rsidRDefault="00C17073" w:rsidP="00C17073">
      <w:pPr>
        <w:pStyle w:val="Voetnoottekst"/>
        <w:rPr>
          <w:sz w:val="16"/>
          <w:szCs w:val="16"/>
        </w:rPr>
      </w:pPr>
      <w:r>
        <w:rPr>
          <w:rStyle w:val="Voetnootmarkering"/>
          <w:sz w:val="16"/>
          <w:szCs w:val="16"/>
        </w:rPr>
        <w:footnoteRef/>
      </w:r>
      <w:r w:rsidRPr="00012CC6">
        <w:rPr>
          <w:sz w:val="16"/>
          <w:szCs w:val="16"/>
        </w:rPr>
        <w:t xml:space="preserve"> https://www.ilo.org/dyn/normlex/en/f?p=NORMLEXPUB:12100:0::NO::P12100_ILO_CODE:C098</w:t>
      </w:r>
    </w:p>
  </w:footnote>
  <w:footnote w:id="11">
    <w:p w14:paraId="3A03CF10" w14:textId="5D2017F6" w:rsidR="00C17073" w:rsidRDefault="00C17073" w:rsidP="00C17073">
      <w:pPr>
        <w:pStyle w:val="Voetnoottekst"/>
        <w:rPr>
          <w:sz w:val="16"/>
          <w:szCs w:val="16"/>
        </w:rPr>
      </w:pPr>
      <w:r>
        <w:rPr>
          <w:rStyle w:val="Voetnootmarkering"/>
          <w:sz w:val="16"/>
          <w:szCs w:val="16"/>
        </w:rPr>
        <w:footnoteRef/>
      </w:r>
      <w:r>
        <w:rPr>
          <w:sz w:val="16"/>
          <w:szCs w:val="16"/>
        </w:rPr>
        <w:t xml:space="preserve"> https://www.ilo.org/dyn/normlex/en/f?p=NORMLEXPUB:12100:0::NO::P12100_ILO_CODE:C111</w:t>
      </w:r>
    </w:p>
  </w:footnote>
  <w:footnote w:id="12">
    <w:p w14:paraId="3F2B7BF1" w14:textId="08ECBBD7" w:rsidR="00C17073" w:rsidRPr="009C0C83" w:rsidRDefault="00C17073" w:rsidP="00C17073">
      <w:pPr>
        <w:pStyle w:val="Voetnoottekst"/>
        <w:rPr>
          <w:sz w:val="16"/>
          <w:szCs w:val="16"/>
        </w:rPr>
      </w:pPr>
      <w:r>
        <w:rPr>
          <w:rStyle w:val="Voetnootmarkering"/>
          <w:sz w:val="16"/>
          <w:szCs w:val="16"/>
        </w:rPr>
        <w:footnoteRef/>
      </w:r>
      <w:r w:rsidRPr="009C0C83">
        <w:rPr>
          <w:sz w:val="16"/>
          <w:szCs w:val="16"/>
        </w:rPr>
        <w:t xml:space="preserve"> https://www.unodc.org/unodc/en/corruption/tools_and_publications/UN-convention-against-corruption.html</w:t>
      </w:r>
    </w:p>
    <w:p w14:paraId="023EB24F" w14:textId="77777777" w:rsidR="00C17073" w:rsidRPr="009C0C83" w:rsidRDefault="00C17073" w:rsidP="00C1707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D594" w14:textId="141515F9" w:rsidR="00557BA1" w:rsidRPr="00583AD6" w:rsidRDefault="0072645E" w:rsidP="0072645E">
    <w:pPr>
      <w:pStyle w:val="Koptekst"/>
      <w:ind w:left="4536"/>
      <w:rPr>
        <w:lang w:val="nl-NL"/>
      </w:rPr>
    </w:pPr>
    <w:r w:rsidRPr="0072645E">
      <w:rPr>
        <w:noProof/>
        <w:lang w:val="nl-NL" w:eastAsia="nl-NL"/>
      </w:rPr>
      <w:drawing>
        <wp:anchor distT="0" distB="0" distL="114300" distR="114300" simplePos="0" relativeHeight="251658240" behindDoc="0" locked="0" layoutInCell="1" allowOverlap="1" wp14:anchorId="303CDCC5" wp14:editId="29EE2DE3">
          <wp:simplePos x="0" y="0"/>
          <wp:positionH relativeFrom="column">
            <wp:posOffset>-392430</wp:posOffset>
          </wp:positionH>
          <wp:positionV relativeFrom="paragraph">
            <wp:posOffset>11430</wp:posOffset>
          </wp:positionV>
          <wp:extent cx="1547813" cy="593090"/>
          <wp:effectExtent l="0" t="0" r="1905" b="3810"/>
          <wp:wrapNone/>
          <wp:docPr id="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547813" cy="593090"/>
                  </a:xfrm>
                  <a:prstGeom prst="rect">
                    <a:avLst/>
                  </a:prstGeom>
                </pic:spPr>
              </pic:pic>
            </a:graphicData>
          </a:graphic>
          <wp14:sizeRelH relativeFrom="page">
            <wp14:pctWidth>0</wp14:pctWidth>
          </wp14:sizeRelH>
          <wp14:sizeRelV relativeFrom="page">
            <wp14:pctHeight>0</wp14:pctHeight>
          </wp14:sizeRelV>
        </wp:anchor>
      </w:drawing>
    </w:r>
    <w:r w:rsidR="00454F54" w:rsidRPr="00583AD6">
      <w:rPr>
        <w:rFonts w:cs="Calibri"/>
        <w:lang w:val="nl-NL"/>
      </w:rPr>
      <w:t>Auteur: Mona Sahlberg</w:t>
    </w:r>
    <w:r w:rsidRPr="00583AD6">
      <w:rPr>
        <w:lang w:val="nl-NL"/>
      </w:rPr>
      <w:br/>
    </w:r>
    <w:r w:rsidR="00454F54" w:rsidRPr="00583AD6">
      <w:rPr>
        <w:rFonts w:cs="Calibri"/>
        <w:lang w:val="nl-NL"/>
      </w:rPr>
      <w:t xml:space="preserve">Goedgekeurd door: </w:t>
    </w:r>
    <w:r w:rsidR="00572B24" w:rsidRPr="00583AD6">
      <w:rPr>
        <w:rFonts w:cs="Calibri"/>
        <w:lang w:val="nl-NL"/>
      </w:rPr>
      <w:t xml:space="preserve">Carl-Johan Zetterberg </w:t>
    </w:r>
    <w:r w:rsidR="00C17073" w:rsidRPr="00583AD6">
      <w:rPr>
        <w:rFonts w:cs="Calibri"/>
        <w:lang w:val="nl-NL"/>
      </w:rPr>
      <w:t>Boudrie</w:t>
    </w:r>
    <w:r w:rsidRPr="00583AD6">
      <w:rPr>
        <w:lang w:val="nl-NL"/>
      </w:rPr>
      <w:br/>
    </w:r>
    <w:r w:rsidR="00454F54" w:rsidRPr="00583AD6">
      <w:rPr>
        <w:rFonts w:cs="Calibri"/>
        <w:lang w:val="nl-NL"/>
      </w:rPr>
      <w:t>Datum goedkeuring</w:t>
    </w:r>
    <w:r w:rsidRPr="00583AD6">
      <w:rPr>
        <w:rFonts w:cs="Calibri"/>
        <w:lang w:val="nl-NL"/>
      </w:rPr>
      <w:t xml:space="preserve">: </w:t>
    </w:r>
    <w:r w:rsidR="00454F54" w:rsidRPr="00583AD6">
      <w:rPr>
        <w:rFonts w:cs="Calibri"/>
        <w:lang w:val="nl-NL"/>
      </w:rPr>
      <w:t>8-10-2021</w:t>
    </w:r>
    <w:r w:rsidRPr="00583AD6">
      <w:rPr>
        <w:rFonts w:cs="Calibri"/>
        <w:lang w:val="nl-NL"/>
      </w:rPr>
      <w:br/>
    </w:r>
    <w:r w:rsidR="00454F54" w:rsidRPr="00583AD6">
      <w:rPr>
        <w:rFonts w:cs="Calibri"/>
        <w:lang w:val="nl-NL"/>
      </w:rPr>
      <w:t>Document</w:t>
    </w:r>
    <w:r w:rsidRPr="00583AD6">
      <w:rPr>
        <w:rFonts w:cs="Calibri"/>
        <w:lang w:val="nl-NL"/>
      </w:rPr>
      <w:t>n</w:t>
    </w:r>
    <w:r w:rsidR="00454F54" w:rsidRPr="00583AD6">
      <w:rPr>
        <w:rFonts w:cs="Calibri"/>
        <w:lang w:val="nl-NL"/>
      </w:rPr>
      <w:t>a</w:t>
    </w:r>
    <w:r w:rsidRPr="00583AD6">
      <w:rPr>
        <w:rFonts w:cs="Calibri"/>
        <w:lang w:val="nl-NL"/>
      </w:rPr>
      <w:t xml:space="preserve">am: </w:t>
    </w:r>
    <w:sdt>
      <w:sdtPr>
        <w:rPr>
          <w:rFonts w:cs="Calibri"/>
          <w:lang w:val="nl-NL"/>
        </w:rPr>
        <w:alias w:val="Titel"/>
        <w:tag w:val=""/>
        <w:id w:val="-1178503811"/>
        <w:dataBinding w:prefixMappings="xmlns:ns0='http://purl.org/dc/elements/1.1/' xmlns:ns1='http://schemas.openxmlformats.org/package/2006/metadata/core-properties' " w:xpath="/ns1:coreProperties[1]/ns0:title[1]" w:storeItemID="{6C3C8BC8-F283-45AE-878A-BAB7291924A1}"/>
        <w:text/>
      </w:sdtPr>
      <w:sdtEndPr/>
      <w:sdtContent>
        <w:r w:rsidR="00C17073" w:rsidRPr="00583AD6">
          <w:rPr>
            <w:rFonts w:cs="Calibri"/>
            <w:lang w:val="nl-NL"/>
          </w:rPr>
          <w:t>ESG Policy for Careium Suppliers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50.25pt;height:53.6pt" o:bullet="t">
        <v:imagedata r:id="rId1" o:title="Bullet filled"/>
      </v:shape>
    </w:pict>
  </w:numPicBullet>
  <w:numPicBullet w:numPicBulletId="1">
    <w:pict>
      <v:shape id="_x0000_i1081" type="#_x0000_t75" style="width:237.75pt;height:248.65pt" o:bullet="t">
        <v:imagedata r:id="rId2" o:title="Bullet filled"/>
      </v:shape>
    </w:pict>
  </w:numPicBullet>
  <w:abstractNum w:abstractNumId="0" w15:restartNumberingAfterBreak="0">
    <w:nsid w:val="FFFFFF7C"/>
    <w:multiLevelType w:val="singleLevel"/>
    <w:tmpl w:val="31747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3032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49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E4A2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E2E3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04B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A44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05E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2E5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12C3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477FCC"/>
    <w:multiLevelType w:val="hybridMultilevel"/>
    <w:tmpl w:val="A2D0B86E"/>
    <w:lvl w:ilvl="0" w:tplc="2416A812">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3981701"/>
    <w:multiLevelType w:val="hybridMultilevel"/>
    <w:tmpl w:val="6FD6E19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132771"/>
    <w:multiLevelType w:val="hybridMultilevel"/>
    <w:tmpl w:val="8DD6F6CA"/>
    <w:lvl w:ilvl="0" w:tplc="CE02B57A">
      <w:start w:val="1"/>
      <w:numFmt w:val="bullet"/>
      <w:lvlText w:val=""/>
      <w:lvlPicBulletId w:val="1"/>
      <w:lvlJc w:val="left"/>
      <w:pPr>
        <w:ind w:left="360" w:hanging="360"/>
      </w:pPr>
      <w:rPr>
        <w:rFonts w:ascii="Symbol" w:hAnsi="Symbo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35735AB"/>
    <w:multiLevelType w:val="hybridMultilevel"/>
    <w:tmpl w:val="254075A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80B1974"/>
    <w:multiLevelType w:val="hybridMultilevel"/>
    <w:tmpl w:val="5D4A36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19D4D0C"/>
    <w:multiLevelType w:val="hybridMultilevel"/>
    <w:tmpl w:val="0EB805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C05243"/>
    <w:multiLevelType w:val="hybridMultilevel"/>
    <w:tmpl w:val="2F8099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6626FD"/>
    <w:multiLevelType w:val="hybridMultilevel"/>
    <w:tmpl w:val="E976D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D023BB4"/>
    <w:multiLevelType w:val="hybridMultilevel"/>
    <w:tmpl w:val="2B389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2782C5F"/>
    <w:multiLevelType w:val="hybridMultilevel"/>
    <w:tmpl w:val="5E8A3916"/>
    <w:lvl w:ilvl="0" w:tplc="FC12F54E">
      <w:start w:val="1"/>
      <w:numFmt w:val="bullet"/>
      <w:pStyle w:val="Lijstaline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6"/>
  </w:num>
  <w:num w:numId="12">
    <w:abstractNumId w:val="10"/>
  </w:num>
  <w:num w:numId="13">
    <w:abstractNumId w:val="12"/>
  </w:num>
  <w:num w:numId="14">
    <w:abstractNumId w:val="12"/>
    <w:lvlOverride w:ilvl="0">
      <w:startOverride w:val="1"/>
    </w:lvlOverride>
  </w:num>
  <w:num w:numId="15">
    <w:abstractNumId w:val="15"/>
  </w:num>
  <w:num w:numId="16">
    <w:abstractNumId w:val="11"/>
  </w:num>
  <w:num w:numId="17">
    <w:abstractNumId w:val="18"/>
  </w:num>
  <w:num w:numId="18">
    <w:abstractNumId w:val="13"/>
  </w:num>
  <w:num w:numId="19">
    <w:abstractNumId w:val="19"/>
  </w:num>
  <w:num w:numId="20">
    <w:abstractNumId w:val="17"/>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MjE0MTQ0NAcCUyUdpeDU4uLM/DyQAsNaAFeSV7wsAAAA"/>
  </w:docVars>
  <w:rsids>
    <w:rsidRoot w:val="00C17073"/>
    <w:rsid w:val="00002D00"/>
    <w:rsid w:val="0000411E"/>
    <w:rsid w:val="0000751D"/>
    <w:rsid w:val="00012CC6"/>
    <w:rsid w:val="000566FA"/>
    <w:rsid w:val="00070211"/>
    <w:rsid w:val="00081076"/>
    <w:rsid w:val="00093A04"/>
    <w:rsid w:val="000B67FA"/>
    <w:rsid w:val="000B695B"/>
    <w:rsid w:val="000C21DB"/>
    <w:rsid w:val="000C3C49"/>
    <w:rsid w:val="000F5AF9"/>
    <w:rsid w:val="00112ACD"/>
    <w:rsid w:val="001248CC"/>
    <w:rsid w:val="0013549D"/>
    <w:rsid w:val="001419A9"/>
    <w:rsid w:val="00144CB5"/>
    <w:rsid w:val="00146130"/>
    <w:rsid w:val="00146A6A"/>
    <w:rsid w:val="00153B61"/>
    <w:rsid w:val="001B577D"/>
    <w:rsid w:val="001E7E78"/>
    <w:rsid w:val="00211A31"/>
    <w:rsid w:val="00233E84"/>
    <w:rsid w:val="00237F4C"/>
    <w:rsid w:val="002606DD"/>
    <w:rsid w:val="00273879"/>
    <w:rsid w:val="002878AA"/>
    <w:rsid w:val="002A6749"/>
    <w:rsid w:val="002B6DA6"/>
    <w:rsid w:val="002E2FAB"/>
    <w:rsid w:val="002E7946"/>
    <w:rsid w:val="002F6E21"/>
    <w:rsid w:val="003227B1"/>
    <w:rsid w:val="00340717"/>
    <w:rsid w:val="00350FE5"/>
    <w:rsid w:val="003717B8"/>
    <w:rsid w:val="0037430D"/>
    <w:rsid w:val="003A4112"/>
    <w:rsid w:val="003B2716"/>
    <w:rsid w:val="003B5AE0"/>
    <w:rsid w:val="003D7F95"/>
    <w:rsid w:val="003E5010"/>
    <w:rsid w:val="003F5876"/>
    <w:rsid w:val="0041249C"/>
    <w:rsid w:val="00422281"/>
    <w:rsid w:val="00426AF6"/>
    <w:rsid w:val="00432942"/>
    <w:rsid w:val="00432C36"/>
    <w:rsid w:val="004441EC"/>
    <w:rsid w:val="00450C11"/>
    <w:rsid w:val="00454F54"/>
    <w:rsid w:val="004572DC"/>
    <w:rsid w:val="00474D30"/>
    <w:rsid w:val="004804C3"/>
    <w:rsid w:val="0048588D"/>
    <w:rsid w:val="00493E81"/>
    <w:rsid w:val="00497441"/>
    <w:rsid w:val="004A639B"/>
    <w:rsid w:val="004B496A"/>
    <w:rsid w:val="004B511C"/>
    <w:rsid w:val="004B53B4"/>
    <w:rsid w:val="004B64BA"/>
    <w:rsid w:val="004E4CC6"/>
    <w:rsid w:val="004E5E4D"/>
    <w:rsid w:val="004E7082"/>
    <w:rsid w:val="0051464B"/>
    <w:rsid w:val="00527CEE"/>
    <w:rsid w:val="00541214"/>
    <w:rsid w:val="00557BA1"/>
    <w:rsid w:val="0057156D"/>
    <w:rsid w:val="00572B24"/>
    <w:rsid w:val="00583AD6"/>
    <w:rsid w:val="00586426"/>
    <w:rsid w:val="00594998"/>
    <w:rsid w:val="005B258D"/>
    <w:rsid w:val="005B700E"/>
    <w:rsid w:val="005D003C"/>
    <w:rsid w:val="005D1593"/>
    <w:rsid w:val="005D46B3"/>
    <w:rsid w:val="005E6B06"/>
    <w:rsid w:val="005E79C4"/>
    <w:rsid w:val="00622749"/>
    <w:rsid w:val="006314F0"/>
    <w:rsid w:val="00634DAE"/>
    <w:rsid w:val="006400FF"/>
    <w:rsid w:val="00643F6F"/>
    <w:rsid w:val="0065092B"/>
    <w:rsid w:val="00652F5C"/>
    <w:rsid w:val="00655839"/>
    <w:rsid w:val="00656461"/>
    <w:rsid w:val="006576B3"/>
    <w:rsid w:val="00681793"/>
    <w:rsid w:val="006A2070"/>
    <w:rsid w:val="006A215F"/>
    <w:rsid w:val="006A390F"/>
    <w:rsid w:val="006A437F"/>
    <w:rsid w:val="006A5DB9"/>
    <w:rsid w:val="006C3F14"/>
    <w:rsid w:val="006D6904"/>
    <w:rsid w:val="006F03D3"/>
    <w:rsid w:val="006F6684"/>
    <w:rsid w:val="00702B47"/>
    <w:rsid w:val="0070312D"/>
    <w:rsid w:val="00712558"/>
    <w:rsid w:val="007239B5"/>
    <w:rsid w:val="0072645E"/>
    <w:rsid w:val="00731DAB"/>
    <w:rsid w:val="00741B8D"/>
    <w:rsid w:val="00743741"/>
    <w:rsid w:val="0078336D"/>
    <w:rsid w:val="007A5CE3"/>
    <w:rsid w:val="007A6DE7"/>
    <w:rsid w:val="007C0B23"/>
    <w:rsid w:val="007F1A22"/>
    <w:rsid w:val="007F2618"/>
    <w:rsid w:val="008122D4"/>
    <w:rsid w:val="00813874"/>
    <w:rsid w:val="008151E5"/>
    <w:rsid w:val="00836110"/>
    <w:rsid w:val="0086706C"/>
    <w:rsid w:val="00874D39"/>
    <w:rsid w:val="008761EF"/>
    <w:rsid w:val="00877E32"/>
    <w:rsid w:val="00896908"/>
    <w:rsid w:val="008A2578"/>
    <w:rsid w:val="008A3667"/>
    <w:rsid w:val="008A6F3C"/>
    <w:rsid w:val="008B6A26"/>
    <w:rsid w:val="008B6C5A"/>
    <w:rsid w:val="008B6F82"/>
    <w:rsid w:val="008C1984"/>
    <w:rsid w:val="008C208C"/>
    <w:rsid w:val="008C7AC6"/>
    <w:rsid w:val="008E1029"/>
    <w:rsid w:val="00913A12"/>
    <w:rsid w:val="009175DE"/>
    <w:rsid w:val="00925452"/>
    <w:rsid w:val="00934554"/>
    <w:rsid w:val="00947FB0"/>
    <w:rsid w:val="00952BCB"/>
    <w:rsid w:val="00953FCC"/>
    <w:rsid w:val="00982F55"/>
    <w:rsid w:val="009856F2"/>
    <w:rsid w:val="009C0C83"/>
    <w:rsid w:val="009C459D"/>
    <w:rsid w:val="009F26D2"/>
    <w:rsid w:val="00A221E5"/>
    <w:rsid w:val="00A261FF"/>
    <w:rsid w:val="00A61724"/>
    <w:rsid w:val="00AA7011"/>
    <w:rsid w:val="00AB13E6"/>
    <w:rsid w:val="00AB1C74"/>
    <w:rsid w:val="00AB73AD"/>
    <w:rsid w:val="00AC4072"/>
    <w:rsid w:val="00AD0AD3"/>
    <w:rsid w:val="00AE1A44"/>
    <w:rsid w:val="00AE62C1"/>
    <w:rsid w:val="00B256E6"/>
    <w:rsid w:val="00B437EF"/>
    <w:rsid w:val="00B75CC1"/>
    <w:rsid w:val="00BA1607"/>
    <w:rsid w:val="00BB38F5"/>
    <w:rsid w:val="00BB3C73"/>
    <w:rsid w:val="00BB74B8"/>
    <w:rsid w:val="00BE4004"/>
    <w:rsid w:val="00BF136E"/>
    <w:rsid w:val="00C01123"/>
    <w:rsid w:val="00C01B9C"/>
    <w:rsid w:val="00C17073"/>
    <w:rsid w:val="00C278AC"/>
    <w:rsid w:val="00C37C3D"/>
    <w:rsid w:val="00C51930"/>
    <w:rsid w:val="00C617B5"/>
    <w:rsid w:val="00C74231"/>
    <w:rsid w:val="00C75CB1"/>
    <w:rsid w:val="00C7683D"/>
    <w:rsid w:val="00CA45B4"/>
    <w:rsid w:val="00CA4AC3"/>
    <w:rsid w:val="00CB3AC4"/>
    <w:rsid w:val="00CB7091"/>
    <w:rsid w:val="00CC0AAB"/>
    <w:rsid w:val="00CC2CDD"/>
    <w:rsid w:val="00CD5C9C"/>
    <w:rsid w:val="00CE4816"/>
    <w:rsid w:val="00CF07FC"/>
    <w:rsid w:val="00CF736D"/>
    <w:rsid w:val="00D3793D"/>
    <w:rsid w:val="00D44190"/>
    <w:rsid w:val="00D65C4F"/>
    <w:rsid w:val="00D96F2D"/>
    <w:rsid w:val="00DA05A5"/>
    <w:rsid w:val="00DA4471"/>
    <w:rsid w:val="00DB7F09"/>
    <w:rsid w:val="00DC4359"/>
    <w:rsid w:val="00E11933"/>
    <w:rsid w:val="00E16A1D"/>
    <w:rsid w:val="00E215AC"/>
    <w:rsid w:val="00E365B9"/>
    <w:rsid w:val="00E55410"/>
    <w:rsid w:val="00E576F3"/>
    <w:rsid w:val="00E67336"/>
    <w:rsid w:val="00E773AE"/>
    <w:rsid w:val="00E95FD7"/>
    <w:rsid w:val="00EC1B03"/>
    <w:rsid w:val="00EC31FA"/>
    <w:rsid w:val="00EC4648"/>
    <w:rsid w:val="00EC6F7D"/>
    <w:rsid w:val="00ED1B0A"/>
    <w:rsid w:val="00ED1BA5"/>
    <w:rsid w:val="00EF50E1"/>
    <w:rsid w:val="00EF54A4"/>
    <w:rsid w:val="00F17B1C"/>
    <w:rsid w:val="00F235BF"/>
    <w:rsid w:val="00F30609"/>
    <w:rsid w:val="00F317B5"/>
    <w:rsid w:val="00F344BD"/>
    <w:rsid w:val="00F35E36"/>
    <w:rsid w:val="00F40C75"/>
    <w:rsid w:val="00F44DB0"/>
    <w:rsid w:val="00F61FF8"/>
    <w:rsid w:val="00F65DEE"/>
    <w:rsid w:val="00F66ED7"/>
    <w:rsid w:val="00F75ADF"/>
    <w:rsid w:val="00F83CF1"/>
    <w:rsid w:val="00F97CBC"/>
    <w:rsid w:val="00FC5BCB"/>
    <w:rsid w:val="00FC626F"/>
    <w:rsid w:val="00FD6368"/>
    <w:rsid w:val="00FF3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2909C"/>
  <w15:chartTrackingRefBased/>
  <w15:docId w15:val="{4A2A5D39-47E8-41DA-822A-FCEE366A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1029"/>
    <w:pPr>
      <w:spacing w:after="200" w:line="276" w:lineRule="auto"/>
    </w:pPr>
    <w:rPr>
      <w:rFonts w:ascii="Calibri" w:eastAsia="Calibri" w:hAnsi="Calibri" w:cs="Times New Roman"/>
      <w:sz w:val="22"/>
      <w:szCs w:val="22"/>
      <w:lang w:val="en-GB"/>
    </w:rPr>
  </w:style>
  <w:style w:type="paragraph" w:styleId="Kop1">
    <w:name w:val="heading 1"/>
    <w:basedOn w:val="Standaard"/>
    <w:next w:val="Standaard"/>
    <w:link w:val="Kop1Char"/>
    <w:uiPriority w:val="9"/>
    <w:qFormat/>
    <w:rsid w:val="008E1029"/>
    <w:pPr>
      <w:keepNext/>
      <w:keepLines/>
      <w:spacing w:before="480" w:after="120"/>
      <w:outlineLvl w:val="0"/>
    </w:pPr>
    <w:rPr>
      <w:rFonts w:eastAsiaTheme="majorEastAsia"/>
      <w:b/>
      <w:bCs/>
      <w:noProof/>
      <w:color w:val="000000" w:themeColor="text1"/>
      <w:sz w:val="36"/>
      <w:szCs w:val="36"/>
    </w:rPr>
  </w:style>
  <w:style w:type="paragraph" w:styleId="Kop2">
    <w:name w:val="heading 2"/>
    <w:basedOn w:val="Standaard"/>
    <w:next w:val="Standaard"/>
    <w:link w:val="Kop2Char"/>
    <w:uiPriority w:val="9"/>
    <w:unhideWhenUsed/>
    <w:qFormat/>
    <w:rsid w:val="008E1029"/>
    <w:pPr>
      <w:keepNext/>
      <w:keepLines/>
      <w:spacing w:before="320" w:after="80"/>
      <w:outlineLvl w:val="1"/>
    </w:pPr>
    <w:rPr>
      <w:rFonts w:eastAsiaTheme="majorEastAsia"/>
      <w:b/>
      <w:bCs/>
      <w:color w:val="000000" w:themeColor="text1"/>
      <w:sz w:val="30"/>
      <w:szCs w:val="30"/>
    </w:rPr>
  </w:style>
  <w:style w:type="paragraph" w:styleId="Kop3">
    <w:name w:val="heading 3"/>
    <w:basedOn w:val="Standaard"/>
    <w:next w:val="Standaard"/>
    <w:link w:val="Kop3Char"/>
    <w:uiPriority w:val="9"/>
    <w:unhideWhenUsed/>
    <w:qFormat/>
    <w:rsid w:val="008E1029"/>
    <w:pPr>
      <w:keepNext/>
      <w:keepLines/>
      <w:spacing w:before="240" w:after="40"/>
      <w:outlineLvl w:val="2"/>
    </w:pPr>
    <w:rPr>
      <w:rFonts w:eastAsiaTheme="majorEastAsia" w:cstheme="majorBidi"/>
      <w:b/>
      <w:bCs/>
      <w:color w:val="000000" w:themeColor="text1"/>
      <w:sz w:val="26"/>
      <w:szCs w:val="26"/>
    </w:rPr>
  </w:style>
  <w:style w:type="paragraph" w:styleId="Kop4">
    <w:name w:val="heading 4"/>
    <w:basedOn w:val="Standaard"/>
    <w:next w:val="Standaard"/>
    <w:link w:val="Kop4Char"/>
    <w:uiPriority w:val="9"/>
    <w:unhideWhenUsed/>
    <w:qFormat/>
    <w:rsid w:val="008E1029"/>
    <w:pPr>
      <w:keepNext/>
      <w:keepLines/>
      <w:spacing w:before="200" w:after="0"/>
      <w:outlineLvl w:val="3"/>
    </w:pPr>
    <w:rPr>
      <w:rFonts w:cstheme="majorBidi"/>
      <w:color w:val="12827F"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1029"/>
    <w:pPr>
      <w:tabs>
        <w:tab w:val="center" w:pos="4536"/>
        <w:tab w:val="right" w:pos="9072"/>
      </w:tabs>
    </w:pPr>
  </w:style>
  <w:style w:type="character" w:customStyle="1" w:styleId="KoptekstChar">
    <w:name w:val="Koptekst Char"/>
    <w:basedOn w:val="Standaardalinea-lettertype"/>
    <w:link w:val="Koptekst"/>
    <w:uiPriority w:val="99"/>
    <w:rsid w:val="008E1029"/>
    <w:rPr>
      <w:rFonts w:ascii="Calibri" w:eastAsia="Calibri" w:hAnsi="Calibri" w:cs="Times New Roman"/>
      <w:sz w:val="22"/>
      <w:szCs w:val="22"/>
      <w:lang w:val="en-GB"/>
    </w:rPr>
  </w:style>
  <w:style w:type="paragraph" w:styleId="Voettekst">
    <w:name w:val="footer"/>
    <w:basedOn w:val="Standaard"/>
    <w:link w:val="VoettekstChar"/>
    <w:uiPriority w:val="99"/>
    <w:unhideWhenUsed/>
    <w:qFormat/>
    <w:rsid w:val="00F61FF8"/>
    <w:pPr>
      <w:tabs>
        <w:tab w:val="center" w:pos="4536"/>
        <w:tab w:val="right" w:pos="9072"/>
      </w:tabs>
      <w:spacing w:after="0"/>
      <w:jc w:val="center"/>
    </w:pPr>
    <w:rPr>
      <w:sz w:val="15"/>
      <w:szCs w:val="15"/>
      <w:lang w:val="sv-SE"/>
    </w:rPr>
  </w:style>
  <w:style w:type="character" w:customStyle="1" w:styleId="VoettekstChar">
    <w:name w:val="Voettekst Char"/>
    <w:basedOn w:val="Standaardalinea-lettertype"/>
    <w:link w:val="Voettekst"/>
    <w:uiPriority w:val="99"/>
    <w:rsid w:val="00F61FF8"/>
    <w:rPr>
      <w:rFonts w:ascii="Raleway" w:eastAsia="Times New Roman" w:hAnsi="Raleway" w:cs="Open Sans"/>
      <w:color w:val="000000"/>
      <w:sz w:val="15"/>
      <w:szCs w:val="15"/>
      <w:lang w:eastAsia="sv-SE"/>
    </w:rPr>
  </w:style>
  <w:style w:type="paragraph" w:customStyle="1" w:styleId="Allmntstyckeformat">
    <w:name w:val="[Allmänt styckeformat]"/>
    <w:basedOn w:val="Standaard"/>
    <w:uiPriority w:val="99"/>
    <w:rsid w:val="00557BA1"/>
    <w:pPr>
      <w:autoSpaceDE w:val="0"/>
      <w:autoSpaceDN w:val="0"/>
      <w:adjustRightInd w:val="0"/>
      <w:spacing w:line="288" w:lineRule="auto"/>
      <w:textAlignment w:val="center"/>
    </w:pPr>
    <w:rPr>
      <w:rFonts w:ascii="MinionPro-Regular" w:hAnsi="MinionPro-Regular" w:cs="MinionPro-Regular"/>
    </w:rPr>
  </w:style>
  <w:style w:type="paragraph" w:styleId="Titel">
    <w:name w:val="Title"/>
    <w:aliases w:val="Heading 1 Condensed"/>
    <w:basedOn w:val="Standaard"/>
    <w:next w:val="Standaard"/>
    <w:link w:val="TitelChar"/>
    <w:qFormat/>
    <w:rsid w:val="004A639B"/>
    <w:pPr>
      <w:spacing w:before="360" w:after="80"/>
      <w:contextualSpacing/>
    </w:pPr>
    <w:rPr>
      <w:rFonts w:ascii="Open Sans Condensed Light" w:eastAsiaTheme="majorEastAsia" w:hAnsi="Open Sans Condensed Light" w:cs="Open Sans Condensed Light"/>
      <w:color w:val="2D878C" w:themeColor="accent3"/>
      <w:spacing w:val="-10"/>
      <w:kern w:val="28"/>
      <w:sz w:val="56"/>
      <w:szCs w:val="56"/>
    </w:rPr>
  </w:style>
  <w:style w:type="character" w:customStyle="1" w:styleId="TitelChar">
    <w:name w:val="Titel Char"/>
    <w:aliases w:val="Heading 1 Condensed Char"/>
    <w:basedOn w:val="Standaardalinea-lettertype"/>
    <w:link w:val="Titel"/>
    <w:rsid w:val="004A639B"/>
    <w:rPr>
      <w:rFonts w:ascii="Open Sans Condensed Light" w:eastAsiaTheme="majorEastAsia" w:hAnsi="Open Sans Condensed Light" w:cs="Open Sans Condensed Light"/>
      <w:color w:val="2D878C" w:themeColor="accent3"/>
      <w:spacing w:val="-10"/>
      <w:kern w:val="28"/>
      <w:sz w:val="56"/>
      <w:szCs w:val="56"/>
      <w:lang w:val="en-US" w:eastAsia="sv-SE"/>
    </w:rPr>
  </w:style>
  <w:style w:type="character" w:customStyle="1" w:styleId="Kop1Char">
    <w:name w:val="Kop 1 Char"/>
    <w:basedOn w:val="Standaardalinea-lettertype"/>
    <w:link w:val="Kop1"/>
    <w:uiPriority w:val="9"/>
    <w:rsid w:val="008E1029"/>
    <w:rPr>
      <w:rFonts w:ascii="Calibri" w:eastAsiaTheme="majorEastAsia" w:hAnsi="Calibri" w:cs="Times New Roman"/>
      <w:b/>
      <w:bCs/>
      <w:noProof/>
      <w:color w:val="000000" w:themeColor="text1"/>
      <w:sz w:val="36"/>
      <w:szCs w:val="36"/>
      <w:lang w:val="en-GB"/>
    </w:rPr>
  </w:style>
  <w:style w:type="character" w:customStyle="1" w:styleId="Kop2Char">
    <w:name w:val="Kop 2 Char"/>
    <w:basedOn w:val="Standaardalinea-lettertype"/>
    <w:link w:val="Kop2"/>
    <w:uiPriority w:val="9"/>
    <w:rsid w:val="008E1029"/>
    <w:rPr>
      <w:rFonts w:ascii="Calibri" w:eastAsiaTheme="majorEastAsia" w:hAnsi="Calibri" w:cs="Times New Roman"/>
      <w:b/>
      <w:bCs/>
      <w:color w:val="000000" w:themeColor="text1"/>
      <w:sz w:val="30"/>
      <w:szCs w:val="30"/>
      <w:lang w:val="en-GB"/>
    </w:rPr>
  </w:style>
  <w:style w:type="paragraph" w:styleId="Duidelijkcitaat">
    <w:name w:val="Intense Quote"/>
    <w:basedOn w:val="Standaard"/>
    <w:next w:val="Standaard"/>
    <w:link w:val="DuidelijkcitaatChar"/>
    <w:uiPriority w:val="30"/>
    <w:qFormat/>
    <w:rsid w:val="00BE4004"/>
    <w:pPr>
      <w:pBdr>
        <w:top w:val="single" w:sz="4" w:space="10" w:color="19AEAB" w:themeColor="accent1"/>
        <w:bottom w:val="single" w:sz="4" w:space="10" w:color="19AEAB" w:themeColor="accent1"/>
      </w:pBdr>
      <w:spacing w:before="360" w:after="360"/>
      <w:ind w:right="864"/>
    </w:pPr>
    <w:rPr>
      <w:rFonts w:ascii="Open Sans Condensed Light" w:hAnsi="Open Sans Condensed Light" w:cs="Open Sans Condensed Light"/>
      <w:color w:val="2D878C" w:themeColor="accent3"/>
      <w:sz w:val="36"/>
      <w:szCs w:val="36"/>
    </w:rPr>
  </w:style>
  <w:style w:type="character" w:customStyle="1" w:styleId="DuidelijkcitaatChar">
    <w:name w:val="Duidelijk citaat Char"/>
    <w:basedOn w:val="Standaardalinea-lettertype"/>
    <w:link w:val="Duidelijkcitaat"/>
    <w:uiPriority w:val="30"/>
    <w:rsid w:val="00BE4004"/>
    <w:rPr>
      <w:rFonts w:ascii="Open Sans Condensed Light" w:eastAsia="Times New Roman" w:hAnsi="Open Sans Condensed Light" w:cs="Open Sans Condensed Light"/>
      <w:color w:val="2D878C" w:themeColor="accent3"/>
      <w:sz w:val="36"/>
      <w:szCs w:val="36"/>
      <w:lang w:val="en-US" w:eastAsia="sv-SE"/>
    </w:rPr>
  </w:style>
  <w:style w:type="character" w:customStyle="1" w:styleId="Kop3Char">
    <w:name w:val="Kop 3 Char"/>
    <w:basedOn w:val="Standaardalinea-lettertype"/>
    <w:link w:val="Kop3"/>
    <w:uiPriority w:val="9"/>
    <w:rsid w:val="008E1029"/>
    <w:rPr>
      <w:rFonts w:ascii="Calibri" w:eastAsiaTheme="majorEastAsia" w:hAnsi="Calibri" w:cstheme="majorBidi"/>
      <w:b/>
      <w:bCs/>
      <w:color w:val="000000" w:themeColor="text1"/>
      <w:sz w:val="26"/>
      <w:szCs w:val="26"/>
      <w:lang w:val="en-GB"/>
    </w:rPr>
  </w:style>
  <w:style w:type="character" w:customStyle="1" w:styleId="Kop4Char">
    <w:name w:val="Kop 4 Char"/>
    <w:basedOn w:val="Standaardalinea-lettertype"/>
    <w:link w:val="Kop4"/>
    <w:uiPriority w:val="9"/>
    <w:rsid w:val="008E1029"/>
    <w:rPr>
      <w:rFonts w:ascii="Calibri" w:eastAsia="Calibri" w:hAnsi="Calibri" w:cstheme="majorBidi"/>
      <w:color w:val="12827F" w:themeColor="accent1" w:themeShade="BF"/>
      <w:sz w:val="22"/>
      <w:szCs w:val="22"/>
      <w:lang w:val="en-GB"/>
    </w:rPr>
  </w:style>
  <w:style w:type="paragraph" w:styleId="Citaat">
    <w:name w:val="Quote"/>
    <w:basedOn w:val="Standaard"/>
    <w:next w:val="Standaard"/>
    <w:link w:val="CitaatChar"/>
    <w:uiPriority w:val="29"/>
    <w:qFormat/>
    <w:rsid w:val="008A3667"/>
    <w:pPr>
      <w:spacing w:before="240" w:after="240"/>
      <w:ind w:left="567" w:right="862"/>
    </w:pPr>
    <w:rPr>
      <w:b/>
      <w:bCs/>
      <w:i/>
      <w:iCs/>
      <w:color w:val="2D878C" w:themeColor="accent3"/>
    </w:rPr>
  </w:style>
  <w:style w:type="character" w:customStyle="1" w:styleId="CitaatChar">
    <w:name w:val="Citaat Char"/>
    <w:basedOn w:val="Standaardalinea-lettertype"/>
    <w:link w:val="Citaat"/>
    <w:uiPriority w:val="29"/>
    <w:rsid w:val="008A3667"/>
    <w:rPr>
      <w:rFonts w:ascii="Raleway" w:eastAsia="Times New Roman" w:hAnsi="Raleway" w:cs="Open Sans"/>
      <w:b/>
      <w:bCs/>
      <w:i/>
      <w:iCs/>
      <w:color w:val="2D878C" w:themeColor="accent3"/>
      <w:sz w:val="22"/>
      <w:szCs w:val="22"/>
      <w:lang w:val="en-US" w:eastAsia="sv-SE"/>
    </w:rPr>
  </w:style>
  <w:style w:type="paragraph" w:customStyle="1" w:styleId="Introduction">
    <w:name w:val="Introduction"/>
    <w:basedOn w:val="Standaard"/>
    <w:qFormat/>
    <w:rsid w:val="008C7AC6"/>
    <w:pPr>
      <w:spacing w:after="240"/>
    </w:pPr>
    <w:rPr>
      <w:sz w:val="24"/>
      <w:szCs w:val="24"/>
    </w:rPr>
  </w:style>
  <w:style w:type="paragraph" w:styleId="Lijstalinea">
    <w:name w:val="List Paragraph"/>
    <w:basedOn w:val="Standaard"/>
    <w:uiPriority w:val="34"/>
    <w:qFormat/>
    <w:rsid w:val="008E1029"/>
    <w:pPr>
      <w:numPr>
        <w:numId w:val="22"/>
      </w:numPr>
      <w:contextualSpacing/>
    </w:pPr>
  </w:style>
  <w:style w:type="table" w:styleId="Tabelraster">
    <w:name w:val="Table Grid"/>
    <w:basedOn w:val="Standaardtabel"/>
    <w:uiPriority w:val="39"/>
    <w:rsid w:val="0015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3">
    <w:name w:val="List Table 3 Accent 3"/>
    <w:basedOn w:val="Standaardtabel"/>
    <w:uiPriority w:val="48"/>
    <w:rsid w:val="00153B61"/>
    <w:tblPr>
      <w:tblStyleRowBandSize w:val="1"/>
      <w:tblStyleColBandSize w:val="1"/>
      <w:tblBorders>
        <w:top w:val="single" w:sz="4" w:space="0" w:color="2D878C" w:themeColor="accent3"/>
        <w:left w:val="single" w:sz="4" w:space="0" w:color="2D878C" w:themeColor="accent3"/>
        <w:bottom w:val="single" w:sz="4" w:space="0" w:color="2D878C" w:themeColor="accent3"/>
        <w:right w:val="single" w:sz="4" w:space="0" w:color="2D878C" w:themeColor="accent3"/>
      </w:tblBorders>
    </w:tblPr>
    <w:tblStylePr w:type="firstRow">
      <w:rPr>
        <w:b/>
        <w:bCs/>
        <w:color w:val="FFFFFF" w:themeColor="background1"/>
      </w:rPr>
      <w:tblPr/>
      <w:tcPr>
        <w:shd w:val="clear" w:color="auto" w:fill="2D878C" w:themeFill="accent3"/>
      </w:tcPr>
    </w:tblStylePr>
    <w:tblStylePr w:type="lastRow">
      <w:rPr>
        <w:b/>
        <w:bCs/>
      </w:rPr>
      <w:tblPr/>
      <w:tcPr>
        <w:tcBorders>
          <w:top w:val="double" w:sz="4" w:space="0" w:color="2D878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78C" w:themeColor="accent3"/>
          <w:right w:val="single" w:sz="4" w:space="0" w:color="2D878C" w:themeColor="accent3"/>
        </w:tcBorders>
      </w:tcPr>
    </w:tblStylePr>
    <w:tblStylePr w:type="band1Horz">
      <w:tblPr/>
      <w:tcPr>
        <w:tcBorders>
          <w:top w:val="single" w:sz="4" w:space="0" w:color="2D878C" w:themeColor="accent3"/>
          <w:bottom w:val="single" w:sz="4" w:space="0" w:color="2D878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78C" w:themeColor="accent3"/>
          <w:left w:val="nil"/>
        </w:tcBorders>
      </w:tcPr>
    </w:tblStylePr>
    <w:tblStylePr w:type="swCell">
      <w:tblPr/>
      <w:tcPr>
        <w:tcBorders>
          <w:top w:val="double" w:sz="4" w:space="0" w:color="2D878C" w:themeColor="accent3"/>
          <w:right w:val="nil"/>
        </w:tcBorders>
      </w:tcPr>
    </w:tblStylePr>
  </w:style>
  <w:style w:type="paragraph" w:customStyle="1" w:styleId="Documentinfo">
    <w:name w:val="Document info"/>
    <w:basedOn w:val="Standaard"/>
    <w:qFormat/>
    <w:rsid w:val="00350FE5"/>
    <w:rPr>
      <w:color w:val="595959" w:themeColor="text1" w:themeTint="A6"/>
      <w:sz w:val="17"/>
      <w:szCs w:val="17"/>
    </w:rPr>
  </w:style>
  <w:style w:type="paragraph" w:customStyle="1" w:styleId="Underrubrik1">
    <w:name w:val="Underrubrik1"/>
    <w:basedOn w:val="Standaard"/>
    <w:qFormat/>
    <w:rsid w:val="003A4112"/>
    <w:rPr>
      <w:b/>
      <w:bCs/>
      <w:color w:val="7F7F7F" w:themeColor="text1" w:themeTint="80"/>
      <w:sz w:val="26"/>
      <w:szCs w:val="26"/>
    </w:rPr>
  </w:style>
  <w:style w:type="character" w:styleId="Tekstvantijdelijkeaanduiding">
    <w:name w:val="Placeholder Text"/>
    <w:basedOn w:val="Standaardalinea-lettertype"/>
    <w:uiPriority w:val="99"/>
    <w:semiHidden/>
    <w:rsid w:val="002878AA"/>
    <w:rPr>
      <w:color w:val="808080"/>
    </w:rPr>
  </w:style>
  <w:style w:type="character" w:styleId="Hyperlink">
    <w:name w:val="Hyperlink"/>
    <w:basedOn w:val="Standaardalinea-lettertype"/>
    <w:unhideWhenUsed/>
    <w:rsid w:val="00C17073"/>
    <w:rPr>
      <w:rFonts w:ascii="Arial" w:hAnsi="Arial" w:cs="Arial" w:hint="default"/>
      <w:color w:val="0000FF"/>
      <w:u w:val="single"/>
    </w:rPr>
  </w:style>
  <w:style w:type="paragraph" w:styleId="Voetnoottekst">
    <w:name w:val="footnote text"/>
    <w:basedOn w:val="Standaard"/>
    <w:link w:val="VoetnoottekstChar"/>
    <w:uiPriority w:val="99"/>
    <w:semiHidden/>
    <w:unhideWhenUsed/>
    <w:rsid w:val="00C17073"/>
    <w:pPr>
      <w:spacing w:after="0" w:line="240" w:lineRule="auto"/>
    </w:pPr>
  </w:style>
  <w:style w:type="character" w:customStyle="1" w:styleId="VoetnoottekstChar">
    <w:name w:val="Voetnoottekst Char"/>
    <w:basedOn w:val="Standaardalinea-lettertype"/>
    <w:link w:val="Voetnoottekst"/>
    <w:uiPriority w:val="99"/>
    <w:semiHidden/>
    <w:rsid w:val="00C17073"/>
    <w:rPr>
      <w:rFonts w:ascii="Calibri" w:eastAsia="Calibri" w:hAnsi="Calibri" w:cs="Times New Roman"/>
      <w:sz w:val="20"/>
      <w:szCs w:val="20"/>
      <w:lang w:val="en-GB"/>
    </w:rPr>
  </w:style>
  <w:style w:type="character" w:styleId="Voetnootmarkering">
    <w:name w:val="footnote reference"/>
    <w:basedOn w:val="Standaardalinea-lettertype"/>
    <w:uiPriority w:val="99"/>
    <w:semiHidden/>
    <w:unhideWhenUsed/>
    <w:rsid w:val="00C17073"/>
    <w:rPr>
      <w:vertAlign w:val="superscript"/>
    </w:rPr>
  </w:style>
  <w:style w:type="character" w:customStyle="1" w:styleId="Onopgelostemelding1">
    <w:name w:val="Onopgeloste melding1"/>
    <w:basedOn w:val="Standaardalinea-lettertype"/>
    <w:uiPriority w:val="99"/>
    <w:semiHidden/>
    <w:unhideWhenUsed/>
    <w:rsid w:val="009C0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643">
      <w:bodyDiv w:val="1"/>
      <w:marLeft w:val="0"/>
      <w:marRight w:val="0"/>
      <w:marTop w:val="0"/>
      <w:marBottom w:val="0"/>
      <w:divBdr>
        <w:top w:val="none" w:sz="0" w:space="0" w:color="auto"/>
        <w:left w:val="none" w:sz="0" w:space="0" w:color="auto"/>
        <w:bottom w:val="none" w:sz="0" w:space="0" w:color="auto"/>
        <w:right w:val="none" w:sz="0" w:space="0" w:color="auto"/>
      </w:divBdr>
    </w:div>
    <w:div w:id="134225624">
      <w:bodyDiv w:val="1"/>
      <w:marLeft w:val="0"/>
      <w:marRight w:val="0"/>
      <w:marTop w:val="0"/>
      <w:marBottom w:val="0"/>
      <w:divBdr>
        <w:top w:val="none" w:sz="0" w:space="0" w:color="auto"/>
        <w:left w:val="none" w:sz="0" w:space="0" w:color="auto"/>
        <w:bottom w:val="none" w:sz="0" w:space="0" w:color="auto"/>
        <w:right w:val="none" w:sz="0" w:space="0" w:color="auto"/>
      </w:divBdr>
    </w:div>
    <w:div w:id="237175249">
      <w:bodyDiv w:val="1"/>
      <w:marLeft w:val="0"/>
      <w:marRight w:val="0"/>
      <w:marTop w:val="0"/>
      <w:marBottom w:val="0"/>
      <w:divBdr>
        <w:top w:val="none" w:sz="0" w:space="0" w:color="auto"/>
        <w:left w:val="none" w:sz="0" w:space="0" w:color="auto"/>
        <w:bottom w:val="none" w:sz="0" w:space="0" w:color="auto"/>
        <w:right w:val="none" w:sz="0" w:space="0" w:color="auto"/>
      </w:divBdr>
    </w:div>
    <w:div w:id="296761138">
      <w:bodyDiv w:val="1"/>
      <w:marLeft w:val="0"/>
      <w:marRight w:val="0"/>
      <w:marTop w:val="0"/>
      <w:marBottom w:val="0"/>
      <w:divBdr>
        <w:top w:val="none" w:sz="0" w:space="0" w:color="auto"/>
        <w:left w:val="none" w:sz="0" w:space="0" w:color="auto"/>
        <w:bottom w:val="none" w:sz="0" w:space="0" w:color="auto"/>
        <w:right w:val="none" w:sz="0" w:space="0" w:color="auto"/>
      </w:divBdr>
    </w:div>
    <w:div w:id="321812880">
      <w:bodyDiv w:val="1"/>
      <w:marLeft w:val="0"/>
      <w:marRight w:val="0"/>
      <w:marTop w:val="0"/>
      <w:marBottom w:val="0"/>
      <w:divBdr>
        <w:top w:val="none" w:sz="0" w:space="0" w:color="auto"/>
        <w:left w:val="none" w:sz="0" w:space="0" w:color="auto"/>
        <w:bottom w:val="none" w:sz="0" w:space="0" w:color="auto"/>
        <w:right w:val="none" w:sz="0" w:space="0" w:color="auto"/>
      </w:divBdr>
    </w:div>
    <w:div w:id="370158052">
      <w:bodyDiv w:val="1"/>
      <w:marLeft w:val="0"/>
      <w:marRight w:val="0"/>
      <w:marTop w:val="0"/>
      <w:marBottom w:val="0"/>
      <w:divBdr>
        <w:top w:val="none" w:sz="0" w:space="0" w:color="auto"/>
        <w:left w:val="none" w:sz="0" w:space="0" w:color="auto"/>
        <w:bottom w:val="none" w:sz="0" w:space="0" w:color="auto"/>
        <w:right w:val="none" w:sz="0" w:space="0" w:color="auto"/>
      </w:divBdr>
    </w:div>
    <w:div w:id="426270852">
      <w:bodyDiv w:val="1"/>
      <w:marLeft w:val="0"/>
      <w:marRight w:val="0"/>
      <w:marTop w:val="0"/>
      <w:marBottom w:val="0"/>
      <w:divBdr>
        <w:top w:val="none" w:sz="0" w:space="0" w:color="auto"/>
        <w:left w:val="none" w:sz="0" w:space="0" w:color="auto"/>
        <w:bottom w:val="none" w:sz="0" w:space="0" w:color="auto"/>
        <w:right w:val="none" w:sz="0" w:space="0" w:color="auto"/>
      </w:divBdr>
    </w:div>
    <w:div w:id="454296366">
      <w:bodyDiv w:val="1"/>
      <w:marLeft w:val="0"/>
      <w:marRight w:val="0"/>
      <w:marTop w:val="0"/>
      <w:marBottom w:val="0"/>
      <w:divBdr>
        <w:top w:val="none" w:sz="0" w:space="0" w:color="auto"/>
        <w:left w:val="none" w:sz="0" w:space="0" w:color="auto"/>
        <w:bottom w:val="none" w:sz="0" w:space="0" w:color="auto"/>
        <w:right w:val="none" w:sz="0" w:space="0" w:color="auto"/>
      </w:divBdr>
    </w:div>
    <w:div w:id="642387330">
      <w:bodyDiv w:val="1"/>
      <w:marLeft w:val="0"/>
      <w:marRight w:val="0"/>
      <w:marTop w:val="0"/>
      <w:marBottom w:val="0"/>
      <w:divBdr>
        <w:top w:val="none" w:sz="0" w:space="0" w:color="auto"/>
        <w:left w:val="none" w:sz="0" w:space="0" w:color="auto"/>
        <w:bottom w:val="none" w:sz="0" w:space="0" w:color="auto"/>
        <w:right w:val="none" w:sz="0" w:space="0" w:color="auto"/>
      </w:divBdr>
    </w:div>
    <w:div w:id="866258739">
      <w:bodyDiv w:val="1"/>
      <w:marLeft w:val="0"/>
      <w:marRight w:val="0"/>
      <w:marTop w:val="0"/>
      <w:marBottom w:val="0"/>
      <w:divBdr>
        <w:top w:val="none" w:sz="0" w:space="0" w:color="auto"/>
        <w:left w:val="none" w:sz="0" w:space="0" w:color="auto"/>
        <w:bottom w:val="none" w:sz="0" w:space="0" w:color="auto"/>
        <w:right w:val="none" w:sz="0" w:space="0" w:color="auto"/>
      </w:divBdr>
    </w:div>
    <w:div w:id="921177564">
      <w:bodyDiv w:val="1"/>
      <w:marLeft w:val="0"/>
      <w:marRight w:val="0"/>
      <w:marTop w:val="0"/>
      <w:marBottom w:val="0"/>
      <w:divBdr>
        <w:top w:val="none" w:sz="0" w:space="0" w:color="auto"/>
        <w:left w:val="none" w:sz="0" w:space="0" w:color="auto"/>
        <w:bottom w:val="none" w:sz="0" w:space="0" w:color="auto"/>
        <w:right w:val="none" w:sz="0" w:space="0" w:color="auto"/>
      </w:divBdr>
    </w:div>
    <w:div w:id="1003388365">
      <w:bodyDiv w:val="1"/>
      <w:marLeft w:val="0"/>
      <w:marRight w:val="0"/>
      <w:marTop w:val="0"/>
      <w:marBottom w:val="0"/>
      <w:divBdr>
        <w:top w:val="none" w:sz="0" w:space="0" w:color="auto"/>
        <w:left w:val="none" w:sz="0" w:space="0" w:color="auto"/>
        <w:bottom w:val="none" w:sz="0" w:space="0" w:color="auto"/>
        <w:right w:val="none" w:sz="0" w:space="0" w:color="auto"/>
      </w:divBdr>
    </w:div>
    <w:div w:id="1134563421">
      <w:bodyDiv w:val="1"/>
      <w:marLeft w:val="0"/>
      <w:marRight w:val="0"/>
      <w:marTop w:val="0"/>
      <w:marBottom w:val="0"/>
      <w:divBdr>
        <w:top w:val="none" w:sz="0" w:space="0" w:color="auto"/>
        <w:left w:val="none" w:sz="0" w:space="0" w:color="auto"/>
        <w:bottom w:val="none" w:sz="0" w:space="0" w:color="auto"/>
        <w:right w:val="none" w:sz="0" w:space="0" w:color="auto"/>
      </w:divBdr>
    </w:div>
    <w:div w:id="1206287569">
      <w:bodyDiv w:val="1"/>
      <w:marLeft w:val="0"/>
      <w:marRight w:val="0"/>
      <w:marTop w:val="0"/>
      <w:marBottom w:val="0"/>
      <w:divBdr>
        <w:top w:val="none" w:sz="0" w:space="0" w:color="auto"/>
        <w:left w:val="none" w:sz="0" w:space="0" w:color="auto"/>
        <w:bottom w:val="none" w:sz="0" w:space="0" w:color="auto"/>
        <w:right w:val="none" w:sz="0" w:space="0" w:color="auto"/>
      </w:divBdr>
    </w:div>
    <w:div w:id="1394768507">
      <w:bodyDiv w:val="1"/>
      <w:marLeft w:val="0"/>
      <w:marRight w:val="0"/>
      <w:marTop w:val="0"/>
      <w:marBottom w:val="0"/>
      <w:divBdr>
        <w:top w:val="none" w:sz="0" w:space="0" w:color="auto"/>
        <w:left w:val="none" w:sz="0" w:space="0" w:color="auto"/>
        <w:bottom w:val="none" w:sz="0" w:space="0" w:color="auto"/>
        <w:right w:val="none" w:sz="0" w:space="0" w:color="auto"/>
      </w:divBdr>
    </w:div>
    <w:div w:id="1550800340">
      <w:bodyDiv w:val="1"/>
      <w:marLeft w:val="0"/>
      <w:marRight w:val="0"/>
      <w:marTop w:val="0"/>
      <w:marBottom w:val="0"/>
      <w:divBdr>
        <w:top w:val="none" w:sz="0" w:space="0" w:color="auto"/>
        <w:left w:val="none" w:sz="0" w:space="0" w:color="auto"/>
        <w:bottom w:val="none" w:sz="0" w:space="0" w:color="auto"/>
        <w:right w:val="none" w:sz="0" w:space="0" w:color="auto"/>
      </w:divBdr>
    </w:div>
    <w:div w:id="1589122168">
      <w:bodyDiv w:val="1"/>
      <w:marLeft w:val="0"/>
      <w:marRight w:val="0"/>
      <w:marTop w:val="0"/>
      <w:marBottom w:val="0"/>
      <w:divBdr>
        <w:top w:val="none" w:sz="0" w:space="0" w:color="auto"/>
        <w:left w:val="none" w:sz="0" w:space="0" w:color="auto"/>
        <w:bottom w:val="none" w:sz="0" w:space="0" w:color="auto"/>
        <w:right w:val="none" w:sz="0" w:space="0" w:color="auto"/>
      </w:divBdr>
    </w:div>
    <w:div w:id="1862669559">
      <w:bodyDiv w:val="1"/>
      <w:marLeft w:val="0"/>
      <w:marRight w:val="0"/>
      <w:marTop w:val="0"/>
      <w:marBottom w:val="0"/>
      <w:divBdr>
        <w:top w:val="none" w:sz="0" w:space="0" w:color="auto"/>
        <w:left w:val="none" w:sz="0" w:space="0" w:color="auto"/>
        <w:bottom w:val="none" w:sz="0" w:space="0" w:color="auto"/>
        <w:right w:val="none" w:sz="0" w:space="0" w:color="auto"/>
      </w:divBdr>
    </w:div>
    <w:div w:id="1928801852">
      <w:bodyDiv w:val="1"/>
      <w:marLeft w:val="0"/>
      <w:marRight w:val="0"/>
      <w:marTop w:val="0"/>
      <w:marBottom w:val="0"/>
      <w:divBdr>
        <w:top w:val="none" w:sz="0" w:space="0" w:color="auto"/>
        <w:left w:val="none" w:sz="0" w:space="0" w:color="auto"/>
        <w:bottom w:val="none" w:sz="0" w:space="0" w:color="auto"/>
        <w:right w:val="none" w:sz="0" w:space="0" w:color="auto"/>
      </w:divBdr>
    </w:div>
    <w:div w:id="1933851302">
      <w:bodyDiv w:val="1"/>
      <w:marLeft w:val="0"/>
      <w:marRight w:val="0"/>
      <w:marTop w:val="0"/>
      <w:marBottom w:val="0"/>
      <w:divBdr>
        <w:top w:val="none" w:sz="0" w:space="0" w:color="auto"/>
        <w:left w:val="none" w:sz="0" w:space="0" w:color="auto"/>
        <w:bottom w:val="none" w:sz="0" w:space="0" w:color="auto"/>
        <w:right w:val="none" w:sz="0" w:space="0" w:color="auto"/>
      </w:divBdr>
    </w:div>
    <w:div w:id="1961110119">
      <w:bodyDiv w:val="1"/>
      <w:marLeft w:val="0"/>
      <w:marRight w:val="0"/>
      <w:marTop w:val="0"/>
      <w:marBottom w:val="0"/>
      <w:divBdr>
        <w:top w:val="none" w:sz="0" w:space="0" w:color="auto"/>
        <w:left w:val="none" w:sz="0" w:space="0" w:color="auto"/>
        <w:bottom w:val="none" w:sz="0" w:space="0" w:color="auto"/>
        <w:right w:val="none" w:sz="0" w:space="0" w:color="auto"/>
      </w:divBdr>
    </w:div>
    <w:div w:id="1970089725">
      <w:bodyDiv w:val="1"/>
      <w:marLeft w:val="0"/>
      <w:marRight w:val="0"/>
      <w:marTop w:val="0"/>
      <w:marBottom w:val="0"/>
      <w:divBdr>
        <w:top w:val="none" w:sz="0" w:space="0" w:color="auto"/>
        <w:left w:val="none" w:sz="0" w:space="0" w:color="auto"/>
        <w:bottom w:val="none" w:sz="0" w:space="0" w:color="auto"/>
        <w:right w:val="none" w:sz="0" w:space="0" w:color="auto"/>
      </w:divBdr>
    </w:div>
    <w:div w:id="1974016283">
      <w:bodyDiv w:val="1"/>
      <w:marLeft w:val="0"/>
      <w:marRight w:val="0"/>
      <w:marTop w:val="0"/>
      <w:marBottom w:val="0"/>
      <w:divBdr>
        <w:top w:val="none" w:sz="0" w:space="0" w:color="auto"/>
        <w:left w:val="none" w:sz="0" w:space="0" w:color="auto"/>
        <w:bottom w:val="none" w:sz="0" w:space="0" w:color="auto"/>
        <w:right w:val="none" w:sz="0" w:space="0" w:color="auto"/>
      </w:divBdr>
    </w:div>
    <w:div w:id="20228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uk/wp-content/uploads/2010/05/UNCRC_united_nations_convention_on_the_rights_of_the_chil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Carium">
      <a:dk1>
        <a:srgbClr val="000000"/>
      </a:dk1>
      <a:lt1>
        <a:srgbClr val="FFFFFF"/>
      </a:lt1>
      <a:dk2>
        <a:srgbClr val="062E34"/>
      </a:dk2>
      <a:lt2>
        <a:srgbClr val="CBCBCB"/>
      </a:lt2>
      <a:accent1>
        <a:srgbClr val="19AEAB"/>
      </a:accent1>
      <a:accent2>
        <a:srgbClr val="004B4C"/>
      </a:accent2>
      <a:accent3>
        <a:srgbClr val="2D878C"/>
      </a:accent3>
      <a:accent4>
        <a:srgbClr val="ECB163"/>
      </a:accent4>
      <a:accent5>
        <a:srgbClr val="C37063"/>
      </a:accent5>
      <a:accent6>
        <a:srgbClr val="E2BBB5"/>
      </a:accent6>
      <a:hlink>
        <a:srgbClr val="0563C1"/>
      </a:hlink>
      <a:folHlink>
        <a:srgbClr val="954F72"/>
      </a:folHlink>
    </a:clrScheme>
    <a:fontScheme name="Anpassat 2">
      <a:majorFont>
        <a:latin typeface="Open Sans 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cba714b-5431-4976-9098-9c04112ca182" ContentTypeId="0x01010071B5296B19074B489D85802907435DB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FBA5C940EAF5443A3BECB2953D58B9E" ma:contentTypeVersion="8" ma:contentTypeDescription="Create a new document." ma:contentTypeScope="" ma:versionID="b4f2029052580c7c6e10d07657fac42e">
  <xsd:schema xmlns:xsd="http://www.w3.org/2001/XMLSchema" xmlns:xs="http://www.w3.org/2001/XMLSchema" xmlns:p="http://schemas.microsoft.com/office/2006/metadata/properties" xmlns:ns2="04d04f33-585c-402b-990c-3f761d75111d" xmlns:ns3="05293a67-26d6-4da0-b1d4-22cfc99c4fe3" targetNamespace="http://schemas.microsoft.com/office/2006/metadata/properties" ma:root="true" ma:fieldsID="716d67831a711fde9a7aee2ad8b911e8" ns2:_="" ns3:_="">
    <xsd:import namespace="04d04f33-585c-402b-990c-3f761d75111d"/>
    <xsd:import namespace="05293a67-26d6-4da0-b1d4-22cfc99c4f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4f33-585c-402b-990c-3f761d751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293a67-26d6-4da0-b1d4-22cfc99c4f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50398-3B06-40D4-B04D-046E57AB74A4}">
  <ds:schemaRefs>
    <ds:schemaRef ds:uri="Microsoft.SharePoint.Taxonomy.ContentTypeSync"/>
  </ds:schemaRefs>
</ds:datastoreItem>
</file>

<file path=customXml/itemProps2.xml><?xml version="1.0" encoding="utf-8"?>
<ds:datastoreItem xmlns:ds="http://schemas.openxmlformats.org/officeDocument/2006/customXml" ds:itemID="{CAA66A66-3385-4D3B-8900-080602B54F30}"/>
</file>

<file path=customXml/itemProps3.xml><?xml version="1.0" encoding="utf-8"?>
<ds:datastoreItem xmlns:ds="http://schemas.openxmlformats.org/officeDocument/2006/customXml" ds:itemID="{DC4FDE6A-2BE6-4998-BE65-773E346AA1DA}">
  <ds:schemaRefs>
    <ds:schemaRef ds:uri="http://purl.org/dc/terms/"/>
    <ds:schemaRef ds:uri="7103188b-0e79-41a7-93e2-963f9f7d1d50"/>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b78bd69d-e5fe-4a73-b25a-df20686480f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A39FDBB-D18C-4712-9901-2C0A232EBC22}">
  <ds:schemaRefs>
    <ds:schemaRef ds:uri="http://schemas.openxmlformats.org/officeDocument/2006/bibliography"/>
  </ds:schemaRefs>
</ds:datastoreItem>
</file>

<file path=customXml/itemProps5.xml><?xml version="1.0" encoding="utf-8"?>
<ds:datastoreItem xmlns:ds="http://schemas.openxmlformats.org/officeDocument/2006/customXml" ds:itemID="{E2233AF5-33B6-457E-8EFD-90E2FC40E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1879</Words>
  <Characters>10337</Characters>
  <Application>Microsoft Office Word</Application>
  <DocSecurity>0</DocSecurity>
  <Lines>86</Lines>
  <Paragraphs>24</Paragraphs>
  <ScaleCrop>false</ScaleCrop>
  <HeadingPairs>
    <vt:vector size="8" baseType="variant">
      <vt:variant>
        <vt:lpstr>Titel</vt:lpstr>
      </vt:variant>
      <vt:variant>
        <vt:i4>1</vt:i4>
      </vt:variant>
      <vt:variant>
        <vt:lpstr>Title</vt:lpstr>
      </vt:variant>
      <vt:variant>
        <vt:i4>1</vt:i4>
      </vt:variant>
      <vt:variant>
        <vt:lpstr>Headings</vt:lpstr>
      </vt:variant>
      <vt:variant>
        <vt:i4>26</vt:i4>
      </vt:variant>
      <vt:variant>
        <vt:lpstr>Rubrik</vt:lpstr>
      </vt:variant>
      <vt:variant>
        <vt:i4>1</vt:i4>
      </vt:variant>
    </vt:vector>
  </HeadingPairs>
  <TitlesOfParts>
    <vt:vector size="29" baseType="lpstr">
      <vt:lpstr>ESG Policy for Careium Suppliers</vt:lpstr>
      <vt:lpstr/>
      <vt:lpstr>        Version 1</vt:lpstr>
      <vt:lpstr>        2021-10-08</vt:lpstr>
      <vt:lpstr>        </vt:lpstr>
      <vt:lpstr>        Prepared by: Mona Sahlberg</vt:lpstr>
      <vt:lpstr>        Reviewed by Paula Eninge, Ulrik Nilsson</vt:lpstr>
      <vt:lpstr>        Approved by: Carl-Johan Zetterberg Boudrie</vt:lpstr>
      <vt:lpstr>A. Policy principles</vt:lpstr>
      <vt:lpstr>    1. Potential Conflict with local law:</vt:lpstr>
      <vt:lpstr>    2. Employment:</vt:lpstr>
      <vt:lpstr>    3. Child Labour</vt:lpstr>
      <vt:lpstr>    4. Forced Labour </vt:lpstr>
      <vt:lpstr>    5. Health &amp; Safety </vt:lpstr>
      <vt:lpstr>    6. Compensation &amp; Working Hours </vt:lpstr>
      <vt:lpstr>    7. Freedom of Association </vt:lpstr>
      <vt:lpstr>    8. Environment </vt:lpstr>
      <vt:lpstr>    9. Discrimination </vt:lpstr>
      <vt:lpstr>    10. Harassment or Abuse </vt:lpstr>
      <vt:lpstr>    11. Disciplinary measures </vt:lpstr>
      <vt:lpstr>    12. Bribery &amp; Corruption </vt:lpstr>
      <vt:lpstr>    13. Conflict minerals (Valid only for Suppliers supplying products and materials</vt:lpstr>
      <vt:lpstr>    14. Control of Supply chain (Valid only for Suppliers supplying products and mat</vt:lpstr>
      <vt:lpstr>B. Compliance with the Policy</vt:lpstr>
      <vt:lpstr>    1. Audits and Access</vt:lpstr>
      <vt:lpstr>    2. Implementation</vt:lpstr>
      <vt:lpstr>    3. Breach</vt:lpstr>
      <vt:lpstr>C. References to other documents and contact details</vt: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Policy for Careium Suppliers</dc:title>
  <dc:subject/>
  <dc:creator>Mona Sahlberg</dc:creator>
  <cp:keywords/>
  <dc:description/>
  <cp:lastModifiedBy>Krista van Hal</cp:lastModifiedBy>
  <cp:revision>5</cp:revision>
  <cp:lastPrinted>2021-06-21T13:36:00Z</cp:lastPrinted>
  <dcterms:created xsi:type="dcterms:W3CDTF">2021-11-22T14:27:00Z</dcterms:created>
  <dcterms:modified xsi:type="dcterms:W3CDTF">2022-01-11T07:42:00Z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0x0101005FBA5C940EAF5443A3BECB2953D58B9E</vt:lpwstr>
  </property>
  <property fmtid="{D5CDD505-2E9C-101B-9397-08002B2CF9AE}" pid="3" name="Confidentiality0">
    <vt:lpwstr>18;#Public|b638b487-8436-45db-9b91-85c8796599a4</vt:lpwstr>
  </property>
  <property fmtid="{D5CDD505-2E9C-101B-9397-08002B2CF9AE}" pid="4" name="Document type0">
    <vt:lpwstr>21;#Policy|1d803475-a9b8-46dd-b2eb-78ddde262276</vt:lpwstr>
  </property>
</Properties>
</file>